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30A5" w:rsidRDefault="00000000">
      <w:pPr>
        <w:widowControl/>
        <w:adjustRightInd w:val="0"/>
        <w:snapToGrid w:val="0"/>
        <w:jc w:val="center"/>
        <w:rPr>
          <w:rFonts w:ascii="微软雅黑" w:eastAsia="微软雅黑" w:hAnsi="微软雅黑" w:cs="微软雅黑"/>
          <w:color w:val="013298"/>
          <w:kern w:val="0"/>
          <w:szCs w:val="21"/>
        </w:rPr>
      </w:pPr>
      <w:r>
        <w:rPr>
          <w:rFonts w:ascii="微软雅黑" w:eastAsia="微软雅黑" w:hAnsi="微软雅黑" w:cs="微软雅黑" w:hint="eastAsia"/>
          <w:color w:val="013298"/>
          <w:kern w:val="0"/>
          <w:szCs w:val="21"/>
        </w:rPr>
        <w:t>硕士研究生指导教师简介</w:t>
      </w:r>
    </w:p>
    <w:tbl>
      <w:tblPr>
        <w:tblW w:w="8825" w:type="dxa"/>
        <w:jc w:val="center"/>
        <w:tblCellSpacing w:w="0"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1897"/>
        <w:gridCol w:w="5191"/>
        <w:gridCol w:w="1737"/>
      </w:tblGrid>
      <w:tr w:rsidR="006130A5">
        <w:trPr>
          <w:tblCellSpacing w:w="0" w:type="dxa"/>
          <w:jc w:val="center"/>
        </w:trPr>
        <w:tc>
          <w:tcPr>
            <w:tcW w:w="1897" w:type="dxa"/>
            <w:tcBorders>
              <w:top w:val="single" w:sz="12" w:space="0" w:color="0033CC"/>
              <w:tl2br w:val="nil"/>
              <w:tr2bl w:val="nil"/>
            </w:tcBorders>
            <w:shd w:val="clear" w:color="auto" w:fill="FFFFFF"/>
            <w:vAlign w:val="center"/>
          </w:tcPr>
          <w:p w:rsidR="006130A5"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姓名（中文/汉语拼音）</w:t>
            </w:r>
          </w:p>
        </w:tc>
        <w:tc>
          <w:tcPr>
            <w:tcW w:w="5191" w:type="dxa"/>
            <w:tcBorders>
              <w:top w:val="single" w:sz="12" w:space="0" w:color="0033CC"/>
              <w:tl2br w:val="nil"/>
              <w:tr2bl w:val="nil"/>
            </w:tcBorders>
            <w:shd w:val="clear" w:color="auto" w:fill="FFFFFF"/>
            <w:vAlign w:val="center"/>
          </w:tcPr>
          <w:p w:rsidR="006130A5" w:rsidRPr="00CD40BE" w:rsidRDefault="00CD40BE">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b/>
                <w:color w:val="013298"/>
                <w:sz w:val="15"/>
                <w:szCs w:val="15"/>
              </w:rPr>
              <w:t>李鹏波</w:t>
            </w:r>
          </w:p>
        </w:tc>
        <w:tc>
          <w:tcPr>
            <w:tcW w:w="1737" w:type="dxa"/>
            <w:vMerge w:val="restart"/>
            <w:tcBorders>
              <w:top w:val="single" w:sz="12" w:space="0" w:color="0033CC"/>
              <w:tl2br w:val="nil"/>
              <w:tr2bl w:val="nil"/>
            </w:tcBorders>
            <w:shd w:val="clear" w:color="auto" w:fill="FFFFFF"/>
            <w:vAlign w:val="center"/>
          </w:tcPr>
          <w:p w:rsidR="006130A5" w:rsidRDefault="00B53643">
            <w:pPr>
              <w:jc w:val="center"/>
              <w:rPr>
                <w:rFonts w:ascii="微软雅黑" w:eastAsia="微软雅黑" w:hAnsi="微软雅黑" w:cs="微软雅黑" w:hint="eastAsia"/>
                <w:color w:val="013298"/>
                <w:sz w:val="15"/>
                <w:szCs w:val="15"/>
              </w:rPr>
            </w:pPr>
            <w:r>
              <w:rPr>
                <w:rFonts w:ascii="微软雅黑" w:eastAsia="微软雅黑" w:hAnsi="微软雅黑" w:cs="微软雅黑" w:hint="eastAsia"/>
                <w:noProof/>
                <w:color w:val="013298"/>
                <w:sz w:val="15"/>
                <w:szCs w:val="15"/>
              </w:rPr>
              <w:drawing>
                <wp:inline distT="0" distB="0" distL="0" distR="0">
                  <wp:extent cx="1045845" cy="1695450"/>
                  <wp:effectExtent l="0" t="0" r="0" b="6350"/>
                  <wp:docPr id="158053978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539782" name="图片 1580539782"/>
                          <pic:cNvPicPr/>
                        </pic:nvPicPr>
                        <pic:blipFill>
                          <a:blip r:embed="rId4">
                            <a:extLst>
                              <a:ext uri="{28A0092B-C50C-407E-A947-70E740481C1C}">
                                <a14:useLocalDpi xmlns:a14="http://schemas.microsoft.com/office/drawing/2010/main" val="0"/>
                              </a:ext>
                            </a:extLst>
                          </a:blip>
                          <a:stretch>
                            <a:fillRect/>
                          </a:stretch>
                        </pic:blipFill>
                        <pic:spPr>
                          <a:xfrm>
                            <a:off x="0" y="0"/>
                            <a:ext cx="1045845" cy="1695450"/>
                          </a:xfrm>
                          <a:prstGeom prst="rect">
                            <a:avLst/>
                          </a:prstGeom>
                        </pic:spPr>
                      </pic:pic>
                    </a:graphicData>
                  </a:graphic>
                </wp:inline>
              </w:drawing>
            </w:r>
          </w:p>
        </w:tc>
      </w:tr>
      <w:tr w:rsidR="006130A5">
        <w:trPr>
          <w:tblCellSpacing w:w="0" w:type="dxa"/>
          <w:jc w:val="center"/>
        </w:trPr>
        <w:tc>
          <w:tcPr>
            <w:tcW w:w="1897" w:type="dxa"/>
            <w:tcBorders>
              <w:tl2br w:val="nil"/>
              <w:tr2bl w:val="nil"/>
            </w:tcBorders>
            <w:shd w:val="clear" w:color="auto" w:fill="FFFFFF"/>
            <w:vAlign w:val="center"/>
          </w:tcPr>
          <w:p w:rsidR="006130A5"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职称</w:t>
            </w:r>
          </w:p>
        </w:tc>
        <w:tc>
          <w:tcPr>
            <w:tcW w:w="5191" w:type="dxa"/>
            <w:tcBorders>
              <w:tl2br w:val="nil"/>
              <w:tr2bl w:val="nil"/>
            </w:tcBorders>
            <w:shd w:val="clear" w:color="auto" w:fill="FFFFFF"/>
            <w:vAlign w:val="center"/>
          </w:tcPr>
          <w:p w:rsidR="006130A5" w:rsidRDefault="00CD40BE">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b/>
                <w:color w:val="013298"/>
                <w:sz w:val="15"/>
                <w:szCs w:val="15"/>
              </w:rPr>
              <w:t>教授</w:t>
            </w:r>
          </w:p>
        </w:tc>
        <w:tc>
          <w:tcPr>
            <w:tcW w:w="1737" w:type="dxa"/>
            <w:vMerge/>
            <w:tcBorders>
              <w:tl2br w:val="nil"/>
              <w:tr2bl w:val="nil"/>
            </w:tcBorders>
            <w:shd w:val="clear" w:color="auto" w:fill="FFFFFF"/>
            <w:vAlign w:val="center"/>
          </w:tcPr>
          <w:p w:rsidR="006130A5" w:rsidRDefault="006130A5">
            <w:pPr>
              <w:jc w:val="center"/>
              <w:rPr>
                <w:rFonts w:ascii="微软雅黑" w:eastAsia="微软雅黑" w:hAnsi="微软雅黑" w:cs="微软雅黑"/>
                <w:color w:val="013298"/>
                <w:sz w:val="15"/>
                <w:szCs w:val="15"/>
              </w:rPr>
            </w:pPr>
          </w:p>
        </w:tc>
      </w:tr>
      <w:tr w:rsidR="006130A5">
        <w:trPr>
          <w:trHeight w:val="90"/>
          <w:tblCellSpacing w:w="0" w:type="dxa"/>
          <w:jc w:val="center"/>
        </w:trPr>
        <w:tc>
          <w:tcPr>
            <w:tcW w:w="1897" w:type="dxa"/>
            <w:tcBorders>
              <w:tl2br w:val="nil"/>
              <w:tr2bl w:val="nil"/>
            </w:tcBorders>
            <w:shd w:val="clear" w:color="auto" w:fill="FFFFFF"/>
            <w:vAlign w:val="center"/>
          </w:tcPr>
          <w:p w:rsidR="006130A5"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所在学院（系、所）</w:t>
            </w:r>
          </w:p>
        </w:tc>
        <w:tc>
          <w:tcPr>
            <w:tcW w:w="5191" w:type="dxa"/>
            <w:tcBorders>
              <w:tl2br w:val="nil"/>
              <w:tr2bl w:val="nil"/>
            </w:tcBorders>
            <w:shd w:val="clear" w:color="auto" w:fill="FFFFFF"/>
            <w:vAlign w:val="center"/>
          </w:tcPr>
          <w:p w:rsidR="006130A5" w:rsidRDefault="00CD40BE">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b/>
                <w:color w:val="013298"/>
                <w:sz w:val="15"/>
                <w:szCs w:val="15"/>
              </w:rPr>
              <w:t>建筑学院 城乡规划系</w:t>
            </w:r>
          </w:p>
        </w:tc>
        <w:tc>
          <w:tcPr>
            <w:tcW w:w="1737" w:type="dxa"/>
            <w:vMerge/>
            <w:tcBorders>
              <w:tl2br w:val="nil"/>
              <w:tr2bl w:val="nil"/>
            </w:tcBorders>
            <w:shd w:val="clear" w:color="auto" w:fill="FFFFFF"/>
            <w:vAlign w:val="center"/>
          </w:tcPr>
          <w:p w:rsidR="006130A5" w:rsidRDefault="006130A5">
            <w:pPr>
              <w:jc w:val="center"/>
              <w:rPr>
                <w:rFonts w:ascii="微软雅黑" w:eastAsia="微软雅黑" w:hAnsi="微软雅黑" w:cs="微软雅黑"/>
                <w:color w:val="013298"/>
                <w:sz w:val="15"/>
                <w:szCs w:val="15"/>
              </w:rPr>
            </w:pPr>
          </w:p>
        </w:tc>
      </w:tr>
      <w:tr w:rsidR="006130A5">
        <w:trPr>
          <w:tblCellSpacing w:w="0" w:type="dxa"/>
          <w:jc w:val="center"/>
        </w:trPr>
        <w:tc>
          <w:tcPr>
            <w:tcW w:w="1897" w:type="dxa"/>
            <w:tcBorders>
              <w:tl2br w:val="nil"/>
              <w:tr2bl w:val="nil"/>
            </w:tcBorders>
            <w:shd w:val="clear" w:color="auto" w:fill="FFFFFF"/>
            <w:vAlign w:val="center"/>
          </w:tcPr>
          <w:p w:rsidR="006130A5"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通讯地址</w:t>
            </w:r>
          </w:p>
        </w:tc>
        <w:tc>
          <w:tcPr>
            <w:tcW w:w="5191" w:type="dxa"/>
            <w:tcBorders>
              <w:tl2br w:val="nil"/>
              <w:tr2bl w:val="nil"/>
            </w:tcBorders>
            <w:shd w:val="clear" w:color="auto" w:fill="FFFFFF"/>
            <w:vAlign w:val="center"/>
          </w:tcPr>
          <w:p w:rsidR="006130A5" w:rsidRDefault="00CD40BE">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b/>
                <w:color w:val="013298"/>
                <w:sz w:val="15"/>
                <w:szCs w:val="15"/>
              </w:rPr>
              <w:t>天津市西青区津静路2</w:t>
            </w:r>
            <w:r>
              <w:rPr>
                <w:rFonts w:ascii="微软雅黑" w:eastAsia="微软雅黑" w:hAnsi="微软雅黑" w:cs="微软雅黑"/>
                <w:b/>
                <w:color w:val="013298"/>
                <w:sz w:val="15"/>
                <w:szCs w:val="15"/>
              </w:rPr>
              <w:t>6</w:t>
            </w:r>
            <w:r>
              <w:rPr>
                <w:rFonts w:ascii="微软雅黑" w:eastAsia="微软雅黑" w:hAnsi="微软雅黑" w:cs="微软雅黑" w:hint="eastAsia"/>
                <w:b/>
                <w:color w:val="013298"/>
                <w:sz w:val="15"/>
                <w:szCs w:val="15"/>
              </w:rPr>
              <w:t>号</w:t>
            </w:r>
          </w:p>
        </w:tc>
        <w:tc>
          <w:tcPr>
            <w:tcW w:w="1737" w:type="dxa"/>
            <w:vMerge/>
            <w:tcBorders>
              <w:tl2br w:val="nil"/>
              <w:tr2bl w:val="nil"/>
            </w:tcBorders>
            <w:shd w:val="clear" w:color="auto" w:fill="FFFFFF"/>
            <w:vAlign w:val="center"/>
          </w:tcPr>
          <w:p w:rsidR="006130A5" w:rsidRDefault="006130A5">
            <w:pPr>
              <w:jc w:val="center"/>
              <w:rPr>
                <w:rFonts w:ascii="微软雅黑" w:eastAsia="微软雅黑" w:hAnsi="微软雅黑" w:cs="微软雅黑"/>
                <w:color w:val="013298"/>
                <w:sz w:val="15"/>
                <w:szCs w:val="15"/>
              </w:rPr>
            </w:pPr>
          </w:p>
        </w:tc>
      </w:tr>
      <w:tr w:rsidR="006130A5">
        <w:trPr>
          <w:trHeight w:val="90"/>
          <w:tblCellSpacing w:w="0" w:type="dxa"/>
          <w:jc w:val="center"/>
        </w:trPr>
        <w:tc>
          <w:tcPr>
            <w:tcW w:w="1897" w:type="dxa"/>
            <w:tcBorders>
              <w:tl2br w:val="nil"/>
              <w:tr2bl w:val="nil"/>
            </w:tcBorders>
            <w:shd w:val="clear" w:color="auto" w:fill="FFFFFF"/>
            <w:vAlign w:val="center"/>
          </w:tcPr>
          <w:p w:rsidR="006130A5"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电子信箱</w:t>
            </w:r>
          </w:p>
        </w:tc>
        <w:tc>
          <w:tcPr>
            <w:tcW w:w="5191" w:type="dxa"/>
            <w:tcBorders>
              <w:tl2br w:val="nil"/>
              <w:tr2bl w:val="nil"/>
            </w:tcBorders>
            <w:shd w:val="clear" w:color="auto" w:fill="FFFFFF"/>
            <w:vAlign w:val="center"/>
          </w:tcPr>
          <w:p w:rsidR="006130A5" w:rsidRDefault="00B53643">
            <w:pPr>
              <w:widowControl/>
              <w:adjustRightInd w:val="0"/>
              <w:snapToGrid w:val="0"/>
              <w:jc w:val="left"/>
              <w:rPr>
                <w:rFonts w:ascii="微软雅黑" w:eastAsia="微软雅黑" w:hAnsi="微软雅黑" w:cs="微软雅黑" w:hint="eastAsia"/>
                <w:b/>
                <w:color w:val="376175"/>
                <w:sz w:val="14"/>
                <w:szCs w:val="14"/>
              </w:rPr>
            </w:pPr>
            <w:r>
              <w:rPr>
                <w:rFonts w:ascii="微软雅黑" w:eastAsia="微软雅黑" w:hAnsi="微软雅黑" w:cs="微软雅黑" w:hint="eastAsia"/>
                <w:b/>
                <w:color w:val="376175"/>
                <w:sz w:val="14"/>
                <w:szCs w:val="14"/>
              </w:rPr>
              <w:t>p</w:t>
            </w:r>
            <w:r>
              <w:rPr>
                <w:rFonts w:ascii="微软雅黑" w:eastAsia="微软雅黑" w:hAnsi="微软雅黑" w:cs="微软雅黑"/>
                <w:b/>
                <w:color w:val="376175"/>
                <w:sz w:val="14"/>
                <w:szCs w:val="14"/>
              </w:rPr>
              <w:t>engbotj@tcu.edu.cn</w:t>
            </w:r>
          </w:p>
        </w:tc>
        <w:tc>
          <w:tcPr>
            <w:tcW w:w="1737" w:type="dxa"/>
            <w:vMerge/>
            <w:tcBorders>
              <w:tl2br w:val="nil"/>
              <w:tr2bl w:val="nil"/>
            </w:tcBorders>
            <w:shd w:val="clear" w:color="auto" w:fill="FFFFFF"/>
            <w:vAlign w:val="center"/>
          </w:tcPr>
          <w:p w:rsidR="006130A5" w:rsidRDefault="006130A5">
            <w:pPr>
              <w:jc w:val="center"/>
              <w:rPr>
                <w:rFonts w:ascii="微软雅黑" w:eastAsia="微软雅黑" w:hAnsi="微软雅黑" w:cs="微软雅黑"/>
                <w:color w:val="013298"/>
                <w:sz w:val="15"/>
                <w:szCs w:val="15"/>
              </w:rPr>
            </w:pPr>
          </w:p>
        </w:tc>
      </w:tr>
      <w:tr w:rsidR="006130A5">
        <w:trPr>
          <w:trHeight w:val="90"/>
          <w:tblCellSpacing w:w="0" w:type="dxa"/>
          <w:jc w:val="center"/>
        </w:trPr>
        <w:tc>
          <w:tcPr>
            <w:tcW w:w="1897" w:type="dxa"/>
            <w:tcBorders>
              <w:tl2br w:val="nil"/>
              <w:tr2bl w:val="nil"/>
            </w:tcBorders>
            <w:shd w:val="clear" w:color="auto" w:fill="FFFFFF"/>
            <w:vAlign w:val="center"/>
          </w:tcPr>
          <w:p w:rsidR="006130A5"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联系方式</w:t>
            </w:r>
          </w:p>
        </w:tc>
        <w:tc>
          <w:tcPr>
            <w:tcW w:w="5191" w:type="dxa"/>
            <w:tcBorders>
              <w:tl2br w:val="nil"/>
              <w:tr2bl w:val="nil"/>
            </w:tcBorders>
            <w:shd w:val="clear" w:color="auto" w:fill="FFFFFF"/>
            <w:vAlign w:val="center"/>
          </w:tcPr>
          <w:p w:rsidR="006130A5" w:rsidRDefault="00CD40BE">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hint="eastAsia"/>
                <w:b/>
                <w:bCs/>
                <w:color w:val="013298"/>
                <w:sz w:val="15"/>
                <w:szCs w:val="15"/>
              </w:rPr>
              <w:t>13512451989</w:t>
            </w:r>
          </w:p>
        </w:tc>
        <w:tc>
          <w:tcPr>
            <w:tcW w:w="1737" w:type="dxa"/>
            <w:vMerge/>
            <w:tcBorders>
              <w:tl2br w:val="nil"/>
              <w:tr2bl w:val="nil"/>
            </w:tcBorders>
            <w:shd w:val="clear" w:color="auto" w:fill="FFFFFF"/>
            <w:vAlign w:val="center"/>
          </w:tcPr>
          <w:p w:rsidR="006130A5" w:rsidRDefault="006130A5">
            <w:pPr>
              <w:jc w:val="center"/>
              <w:rPr>
                <w:rFonts w:ascii="微软雅黑" w:eastAsia="微软雅黑" w:hAnsi="微软雅黑" w:cs="微软雅黑"/>
                <w:color w:val="013298"/>
                <w:sz w:val="15"/>
                <w:szCs w:val="15"/>
              </w:rPr>
            </w:pPr>
          </w:p>
        </w:tc>
      </w:tr>
      <w:tr w:rsidR="006130A5">
        <w:trPr>
          <w:trHeight w:val="90"/>
          <w:tblCellSpacing w:w="0" w:type="dxa"/>
          <w:jc w:val="center"/>
        </w:trPr>
        <w:tc>
          <w:tcPr>
            <w:tcW w:w="8825" w:type="dxa"/>
            <w:gridSpan w:val="3"/>
            <w:tcBorders>
              <w:tl2br w:val="nil"/>
              <w:tr2bl w:val="nil"/>
            </w:tcBorders>
            <w:shd w:val="clear" w:color="auto" w:fill="FFFFFF"/>
            <w:vAlign w:val="bottom"/>
          </w:tcPr>
          <w:p w:rsidR="006130A5" w:rsidRDefault="00000000">
            <w:pPr>
              <w:widowControl/>
              <w:adjustRightInd w:val="0"/>
              <w:snapToGrid w:val="0"/>
              <w:jc w:val="left"/>
              <w:rPr>
                <w:rFonts w:ascii="微软雅黑" w:eastAsia="微软雅黑" w:hAnsi="微软雅黑" w:cs="微软雅黑"/>
                <w:color w:val="013298"/>
                <w:sz w:val="15"/>
                <w:szCs w:val="15"/>
              </w:rPr>
            </w:pPr>
            <w:r>
              <w:rPr>
                <w:rStyle w:val="a9"/>
                <w:rFonts w:ascii="微软雅黑" w:eastAsia="微软雅黑" w:hAnsi="微软雅黑" w:cs="微软雅黑" w:hint="eastAsia"/>
                <w:color w:val="013298"/>
                <w:kern w:val="0"/>
                <w:sz w:val="15"/>
                <w:szCs w:val="15"/>
              </w:rPr>
              <w:t>主要研究方向</w:t>
            </w:r>
          </w:p>
        </w:tc>
      </w:tr>
      <w:tr w:rsidR="006130A5">
        <w:trPr>
          <w:trHeight w:val="23"/>
          <w:tblCellSpacing w:w="0" w:type="dxa"/>
          <w:jc w:val="center"/>
        </w:trPr>
        <w:tc>
          <w:tcPr>
            <w:tcW w:w="8825" w:type="dxa"/>
            <w:gridSpan w:val="3"/>
            <w:tcBorders>
              <w:bottom w:val="single" w:sz="12" w:space="0" w:color="0033CC"/>
              <w:tl2br w:val="nil"/>
              <w:tr2bl w:val="nil"/>
            </w:tcBorders>
            <w:shd w:val="clear" w:color="auto" w:fill="FFFFFF"/>
            <w:vAlign w:val="center"/>
          </w:tcPr>
          <w:p w:rsidR="006130A5" w:rsidRDefault="00000000">
            <w:pPr>
              <w:widowControl/>
              <w:spacing w:afterLines="25" w:after="78"/>
              <w:jc w:val="left"/>
              <w:rPr>
                <w:rFonts w:ascii="微软雅黑" w:eastAsia="微软雅黑" w:hAnsi="微软雅黑" w:cs="微软雅黑" w:hint="eastAsia"/>
                <w:color w:val="013298"/>
                <w:sz w:val="15"/>
                <w:szCs w:val="15"/>
              </w:rPr>
            </w:pPr>
            <w:r>
              <w:rPr>
                <w:rFonts w:ascii="微软雅黑" w:eastAsia="微软雅黑" w:hAnsi="微软雅黑" w:cs="微软雅黑" w:hint="eastAsia"/>
                <w:color w:val="013298"/>
                <w:kern w:val="0"/>
                <w:sz w:val="15"/>
                <w:szCs w:val="15"/>
              </w:rPr>
              <w:t xml:space="preserve">　　</w:t>
            </w:r>
            <w:r w:rsidR="00CD40BE">
              <w:rPr>
                <w:rFonts w:ascii="微软雅黑" w:eastAsia="微软雅黑" w:hAnsi="微软雅黑" w:cs="微软雅黑" w:hint="eastAsia"/>
                <w:color w:val="013298"/>
                <w:kern w:val="0"/>
                <w:sz w:val="15"/>
                <w:szCs w:val="15"/>
              </w:rPr>
              <w:t>风景园林规划设计及理论；</w:t>
            </w:r>
            <w:bookmarkStart w:id="0" w:name="OLE_LINK12"/>
            <w:bookmarkStart w:id="1" w:name="OLE_LINK13"/>
            <w:r w:rsidR="00CD40BE">
              <w:rPr>
                <w:rFonts w:ascii="微软雅黑" w:eastAsia="微软雅黑" w:hAnsi="微软雅黑" w:cs="微软雅黑" w:hint="eastAsia"/>
                <w:color w:val="013298"/>
                <w:kern w:val="0"/>
                <w:sz w:val="15"/>
                <w:szCs w:val="15"/>
              </w:rPr>
              <w:t>乡村生态景观规划；数字景观与深度学习；</w:t>
            </w:r>
            <w:bookmarkEnd w:id="0"/>
            <w:bookmarkEnd w:id="1"/>
            <w:r w:rsidR="00CD40BE">
              <w:rPr>
                <w:rFonts w:ascii="微软雅黑" w:eastAsia="微软雅黑" w:hAnsi="微软雅黑" w:cs="微软雅黑" w:hint="eastAsia"/>
                <w:color w:val="013298"/>
                <w:kern w:val="0"/>
                <w:sz w:val="15"/>
                <w:szCs w:val="15"/>
              </w:rPr>
              <w:t>生态景观修复</w:t>
            </w:r>
            <w:r w:rsidR="00334B8C">
              <w:rPr>
                <w:rFonts w:ascii="微软雅黑" w:eastAsia="微软雅黑" w:hAnsi="微软雅黑" w:cs="微软雅黑" w:hint="eastAsia"/>
                <w:color w:val="013298"/>
                <w:kern w:val="0"/>
                <w:sz w:val="15"/>
                <w:szCs w:val="15"/>
              </w:rPr>
              <w:t>与参数化设计</w:t>
            </w:r>
          </w:p>
        </w:tc>
      </w:tr>
      <w:tr w:rsidR="006130A5">
        <w:trPr>
          <w:trHeight w:val="90"/>
          <w:tblCellSpacing w:w="0" w:type="dxa"/>
          <w:jc w:val="center"/>
        </w:trPr>
        <w:tc>
          <w:tcPr>
            <w:tcW w:w="8825" w:type="dxa"/>
            <w:gridSpan w:val="3"/>
            <w:tcBorders>
              <w:tl2br w:val="nil"/>
              <w:tr2bl w:val="nil"/>
            </w:tcBorders>
            <w:shd w:val="clear" w:color="auto" w:fill="FFFFFF"/>
            <w:vAlign w:val="center"/>
          </w:tcPr>
          <w:p w:rsidR="006130A5"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主要学历</w:t>
            </w:r>
          </w:p>
        </w:tc>
      </w:tr>
      <w:tr w:rsidR="006130A5">
        <w:trPr>
          <w:trHeight w:val="1098"/>
          <w:tblCellSpacing w:w="0" w:type="dxa"/>
          <w:jc w:val="center"/>
        </w:trPr>
        <w:tc>
          <w:tcPr>
            <w:tcW w:w="8825" w:type="dxa"/>
            <w:gridSpan w:val="3"/>
            <w:tcBorders>
              <w:bottom w:val="single" w:sz="12" w:space="0" w:color="0033CC"/>
              <w:tl2br w:val="nil"/>
              <w:tr2bl w:val="nil"/>
            </w:tcBorders>
            <w:shd w:val="clear" w:color="auto" w:fill="FFFFFF"/>
            <w:vAlign w:val="center"/>
          </w:tcPr>
          <w:p w:rsidR="00CD40BE" w:rsidRDefault="00CD40BE" w:rsidP="00CD40BE">
            <w:pPr>
              <w:widowControl/>
              <w:ind w:firstLine="288"/>
              <w:jc w:val="left"/>
            </w:pPr>
            <w:r>
              <w:rPr>
                <w:rFonts w:ascii="微软雅黑" w:eastAsia="微软雅黑" w:hAnsi="微软雅黑" w:hint="eastAsia"/>
                <w:color w:val="013298"/>
                <w:kern w:val="0"/>
                <w:sz w:val="15"/>
                <w:szCs w:val="15"/>
              </w:rPr>
              <w:t>2008.11-2009.11，</w:t>
            </w:r>
            <w:proofErr w:type="spellStart"/>
            <w:r>
              <w:rPr>
                <w:rFonts w:ascii="微软雅黑" w:eastAsia="微软雅黑" w:hAnsi="微软雅黑" w:hint="eastAsia"/>
                <w:color w:val="013298"/>
                <w:kern w:val="0"/>
                <w:sz w:val="15"/>
                <w:szCs w:val="15"/>
              </w:rPr>
              <w:t>Universit</w:t>
            </w:r>
            <w:proofErr w:type="spellEnd"/>
            <w:r>
              <w:rPr>
                <w:rFonts w:ascii="微软雅黑" w:eastAsia="微软雅黑" w:hAnsi="微软雅黑" w:hint="eastAsia"/>
                <w:color w:val="013298"/>
                <w:kern w:val="0"/>
                <w:sz w:val="15"/>
                <w:szCs w:val="15"/>
              </w:rPr>
              <w:t xml:space="preserve">à </w:t>
            </w:r>
            <w:proofErr w:type="spellStart"/>
            <w:r>
              <w:rPr>
                <w:rFonts w:ascii="微软雅黑" w:eastAsia="微软雅黑" w:hAnsi="微软雅黑" w:hint="eastAsia"/>
                <w:color w:val="013298"/>
                <w:kern w:val="0"/>
                <w:sz w:val="15"/>
                <w:szCs w:val="15"/>
              </w:rPr>
              <w:t>degli</w:t>
            </w:r>
            <w:proofErr w:type="spellEnd"/>
            <w:r>
              <w:rPr>
                <w:rFonts w:ascii="微软雅黑" w:eastAsia="微软雅黑" w:hAnsi="微软雅黑" w:hint="eastAsia"/>
                <w:color w:val="013298"/>
                <w:kern w:val="0"/>
                <w:sz w:val="15"/>
                <w:szCs w:val="15"/>
              </w:rPr>
              <w:t xml:space="preserve"> </w:t>
            </w:r>
            <w:proofErr w:type="spellStart"/>
            <w:r>
              <w:rPr>
                <w:rFonts w:ascii="微软雅黑" w:eastAsia="微软雅黑" w:hAnsi="微软雅黑" w:hint="eastAsia"/>
                <w:color w:val="013298"/>
                <w:kern w:val="0"/>
                <w:sz w:val="15"/>
                <w:szCs w:val="15"/>
              </w:rPr>
              <w:t>Studi</w:t>
            </w:r>
            <w:proofErr w:type="spellEnd"/>
            <w:r>
              <w:rPr>
                <w:rFonts w:ascii="微软雅黑" w:eastAsia="微软雅黑" w:hAnsi="微软雅黑" w:hint="eastAsia"/>
                <w:color w:val="013298"/>
                <w:kern w:val="0"/>
                <w:sz w:val="15"/>
                <w:szCs w:val="15"/>
              </w:rPr>
              <w:t xml:space="preserve"> di Napoli Federico II. Italy，Visiting scholar</w:t>
            </w:r>
          </w:p>
          <w:p w:rsidR="00CD40BE" w:rsidRDefault="00CD40BE" w:rsidP="00CD40BE">
            <w:pPr>
              <w:widowControl/>
              <w:ind w:firstLine="288"/>
              <w:jc w:val="left"/>
              <w:rPr>
                <w:rFonts w:ascii="微软雅黑" w:eastAsia="微软雅黑" w:hAnsi="微软雅黑"/>
                <w:color w:val="013298"/>
                <w:kern w:val="0"/>
                <w:sz w:val="15"/>
                <w:szCs w:val="15"/>
              </w:rPr>
            </w:pPr>
            <w:r>
              <w:rPr>
                <w:rFonts w:ascii="微软雅黑" w:eastAsia="微软雅黑" w:hAnsi="微软雅黑" w:hint="eastAsia"/>
                <w:color w:val="013298"/>
                <w:kern w:val="0"/>
                <w:sz w:val="15"/>
                <w:szCs w:val="15"/>
              </w:rPr>
              <w:t>2004.3-2007.1，博士，中国矿业大学（北京），环境科学专业</w:t>
            </w:r>
          </w:p>
          <w:p w:rsidR="00CD40BE" w:rsidRDefault="00CD40BE" w:rsidP="00CD40BE">
            <w:pPr>
              <w:widowControl/>
              <w:ind w:firstLine="288"/>
              <w:jc w:val="left"/>
              <w:rPr>
                <w:rFonts w:ascii="微软雅黑" w:eastAsia="微软雅黑" w:hAnsi="微软雅黑"/>
                <w:color w:val="013298"/>
                <w:kern w:val="0"/>
                <w:sz w:val="15"/>
                <w:szCs w:val="15"/>
              </w:rPr>
            </w:pPr>
            <w:r>
              <w:rPr>
                <w:rFonts w:ascii="微软雅黑" w:eastAsia="微软雅黑" w:hAnsi="微软雅黑" w:hint="eastAsia"/>
                <w:color w:val="013298"/>
                <w:kern w:val="0"/>
                <w:sz w:val="15"/>
                <w:szCs w:val="15"/>
              </w:rPr>
              <w:t>1998.9-2002.7，硕士，山东农业大学，森林培育专业</w:t>
            </w:r>
          </w:p>
          <w:p w:rsidR="006130A5" w:rsidRDefault="00CD40BE" w:rsidP="00CD40BE">
            <w:pPr>
              <w:widowControl/>
              <w:ind w:firstLine="288"/>
              <w:jc w:val="left"/>
              <w:rPr>
                <w:rFonts w:ascii="微软雅黑" w:eastAsia="微软雅黑" w:hAnsi="微软雅黑" w:cs="微软雅黑"/>
                <w:color w:val="013298"/>
                <w:sz w:val="15"/>
                <w:szCs w:val="15"/>
              </w:rPr>
            </w:pPr>
            <w:r>
              <w:rPr>
                <w:rFonts w:ascii="微软雅黑" w:eastAsia="微软雅黑" w:hAnsi="微软雅黑" w:hint="eastAsia"/>
                <w:color w:val="013298"/>
                <w:kern w:val="0"/>
                <w:sz w:val="15"/>
                <w:szCs w:val="15"/>
              </w:rPr>
              <w:t>1988.9-1992.7，学士，山东农业大学，园林专业</w:t>
            </w:r>
          </w:p>
        </w:tc>
      </w:tr>
      <w:tr w:rsidR="006130A5">
        <w:trPr>
          <w:trHeight w:val="90"/>
          <w:tblCellSpacing w:w="0" w:type="dxa"/>
          <w:jc w:val="center"/>
        </w:trPr>
        <w:tc>
          <w:tcPr>
            <w:tcW w:w="8825" w:type="dxa"/>
            <w:gridSpan w:val="3"/>
            <w:tcBorders>
              <w:tl2br w:val="nil"/>
              <w:tr2bl w:val="nil"/>
            </w:tcBorders>
            <w:shd w:val="clear" w:color="auto" w:fill="FFFFFF"/>
            <w:vAlign w:val="center"/>
          </w:tcPr>
          <w:p w:rsidR="006130A5"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主要学术经历</w:t>
            </w:r>
          </w:p>
        </w:tc>
      </w:tr>
      <w:tr w:rsidR="006130A5">
        <w:trPr>
          <w:trHeight w:val="1038"/>
          <w:tblCellSpacing w:w="0" w:type="dxa"/>
          <w:jc w:val="center"/>
        </w:trPr>
        <w:tc>
          <w:tcPr>
            <w:tcW w:w="8825" w:type="dxa"/>
            <w:gridSpan w:val="3"/>
            <w:tcBorders>
              <w:bottom w:val="single" w:sz="12" w:space="0" w:color="0033CC"/>
              <w:tl2br w:val="nil"/>
              <w:tr2bl w:val="nil"/>
            </w:tcBorders>
            <w:shd w:val="clear" w:color="auto" w:fill="FFFFFF"/>
            <w:vAlign w:val="center"/>
          </w:tcPr>
          <w:p w:rsidR="00CD40BE" w:rsidRDefault="00000000" w:rsidP="00CD40BE">
            <w:pPr>
              <w:widowControl/>
              <w:jc w:val="left"/>
            </w:pPr>
            <w:r>
              <w:rPr>
                <w:rFonts w:ascii="微软雅黑" w:eastAsia="微软雅黑" w:hAnsi="微软雅黑" w:cs="微软雅黑" w:hint="eastAsia"/>
                <w:color w:val="013298"/>
                <w:kern w:val="0"/>
                <w:sz w:val="15"/>
                <w:szCs w:val="15"/>
              </w:rPr>
              <w:t xml:space="preserve">　　</w:t>
            </w:r>
            <w:r w:rsidR="00CD40BE">
              <w:rPr>
                <w:rFonts w:ascii="微软雅黑" w:eastAsia="微软雅黑" w:hAnsi="微软雅黑" w:hint="eastAsia"/>
                <w:color w:val="013298"/>
                <w:kern w:val="0"/>
                <w:sz w:val="15"/>
                <w:szCs w:val="15"/>
              </w:rPr>
              <w:t>【国内经历】</w:t>
            </w:r>
          </w:p>
          <w:p w:rsidR="00CD40BE" w:rsidRDefault="00CD40BE" w:rsidP="00CD40BE">
            <w:pPr>
              <w:widowControl/>
              <w:ind w:firstLine="288"/>
              <w:jc w:val="left"/>
              <w:rPr>
                <w:rFonts w:ascii="微软雅黑" w:eastAsia="微软雅黑" w:hAnsi="微软雅黑"/>
                <w:color w:val="013298"/>
                <w:kern w:val="0"/>
                <w:sz w:val="15"/>
                <w:szCs w:val="15"/>
              </w:rPr>
            </w:pPr>
            <w:r>
              <w:rPr>
                <w:rFonts w:ascii="微软雅黑" w:eastAsia="微软雅黑" w:hAnsi="微软雅黑" w:hint="eastAsia"/>
                <w:color w:val="013298"/>
                <w:kern w:val="0"/>
                <w:sz w:val="15"/>
                <w:szCs w:val="15"/>
              </w:rPr>
              <w:t>2007.3-至今 天津城建大学</w:t>
            </w:r>
            <w:r w:rsidR="0019678F">
              <w:rPr>
                <w:rFonts w:ascii="微软雅黑" w:eastAsia="微软雅黑" w:hAnsi="微软雅黑" w:hint="eastAsia"/>
                <w:color w:val="013298"/>
                <w:kern w:val="0"/>
                <w:sz w:val="15"/>
                <w:szCs w:val="15"/>
              </w:rPr>
              <w:t>，教师</w:t>
            </w:r>
          </w:p>
          <w:p w:rsidR="00CD40BE" w:rsidRDefault="00CD40BE" w:rsidP="00CD40BE">
            <w:pPr>
              <w:widowControl/>
              <w:ind w:firstLine="288"/>
              <w:jc w:val="left"/>
              <w:rPr>
                <w:rFonts w:ascii="微软雅黑" w:eastAsia="微软雅黑" w:hAnsi="微软雅黑"/>
                <w:color w:val="013298"/>
                <w:kern w:val="0"/>
                <w:sz w:val="15"/>
                <w:szCs w:val="15"/>
              </w:rPr>
            </w:pPr>
            <w:r>
              <w:rPr>
                <w:rFonts w:ascii="微软雅黑" w:eastAsia="微软雅黑" w:hAnsi="微软雅黑" w:hint="eastAsia"/>
                <w:color w:val="013298"/>
                <w:kern w:val="0"/>
                <w:sz w:val="15"/>
                <w:szCs w:val="15"/>
              </w:rPr>
              <w:t>1996.3-2004.3 山东农业大学</w:t>
            </w:r>
            <w:r w:rsidR="0019678F">
              <w:rPr>
                <w:rFonts w:ascii="微软雅黑" w:eastAsia="微软雅黑" w:hAnsi="微软雅黑" w:hint="eastAsia"/>
                <w:color w:val="013298"/>
                <w:kern w:val="0"/>
                <w:sz w:val="15"/>
                <w:szCs w:val="15"/>
              </w:rPr>
              <w:t>，</w:t>
            </w:r>
            <w:r>
              <w:rPr>
                <w:rFonts w:ascii="微软雅黑" w:eastAsia="微软雅黑" w:hAnsi="微软雅黑" w:hint="eastAsia"/>
                <w:color w:val="013298"/>
                <w:kern w:val="0"/>
                <w:sz w:val="15"/>
                <w:szCs w:val="15"/>
              </w:rPr>
              <w:t>教师</w:t>
            </w:r>
          </w:p>
          <w:p w:rsidR="00CD40BE" w:rsidRDefault="00CD40BE" w:rsidP="00CD40BE">
            <w:pPr>
              <w:widowControl/>
              <w:ind w:firstLine="288"/>
              <w:jc w:val="left"/>
              <w:rPr>
                <w:rFonts w:ascii="微软雅黑" w:eastAsia="微软雅黑" w:hAnsi="微软雅黑" w:hint="eastAsia"/>
                <w:color w:val="013298"/>
                <w:kern w:val="0"/>
                <w:sz w:val="15"/>
                <w:szCs w:val="15"/>
              </w:rPr>
            </w:pPr>
            <w:r>
              <w:rPr>
                <w:rFonts w:ascii="微软雅黑" w:eastAsia="微软雅黑" w:hAnsi="微软雅黑" w:hint="eastAsia"/>
                <w:color w:val="013298"/>
                <w:kern w:val="0"/>
                <w:sz w:val="15"/>
                <w:szCs w:val="15"/>
              </w:rPr>
              <w:t>1992.7-1996.3 山东泰安市园林管理</w:t>
            </w:r>
            <w:r w:rsidR="0019678F">
              <w:rPr>
                <w:rFonts w:ascii="微软雅黑" w:eastAsia="微软雅黑" w:hAnsi="微软雅黑" w:hint="eastAsia"/>
                <w:color w:val="013298"/>
                <w:kern w:val="0"/>
                <w:sz w:val="15"/>
                <w:szCs w:val="15"/>
              </w:rPr>
              <w:t>处，设计师</w:t>
            </w:r>
          </w:p>
          <w:p w:rsidR="00CD40BE" w:rsidRDefault="00CD40BE" w:rsidP="00CD40BE">
            <w:pPr>
              <w:widowControl/>
              <w:jc w:val="left"/>
              <w:rPr>
                <w:rFonts w:ascii="微软雅黑" w:eastAsia="微软雅黑" w:hAnsi="微软雅黑"/>
                <w:color w:val="013298"/>
                <w:kern w:val="0"/>
                <w:sz w:val="15"/>
                <w:szCs w:val="15"/>
              </w:rPr>
            </w:pPr>
            <w:r>
              <w:rPr>
                <w:rFonts w:ascii="微软雅黑" w:eastAsia="微软雅黑" w:hAnsi="微软雅黑" w:hint="eastAsia"/>
                <w:color w:val="013298"/>
                <w:kern w:val="0"/>
                <w:sz w:val="15"/>
                <w:szCs w:val="15"/>
              </w:rPr>
              <w:t xml:space="preserve">  【国外经历】</w:t>
            </w:r>
          </w:p>
          <w:p w:rsidR="006130A5" w:rsidRDefault="00CD40BE" w:rsidP="00CD40BE">
            <w:pPr>
              <w:widowControl/>
              <w:jc w:val="left"/>
              <w:rPr>
                <w:rFonts w:ascii="微软雅黑" w:eastAsia="微软雅黑" w:hAnsi="微软雅黑" w:cs="微软雅黑"/>
                <w:color w:val="013298"/>
                <w:sz w:val="15"/>
                <w:szCs w:val="15"/>
              </w:rPr>
            </w:pPr>
            <w:r>
              <w:rPr>
                <w:rFonts w:ascii="微软雅黑" w:eastAsia="微软雅黑" w:hAnsi="微软雅黑" w:hint="eastAsia"/>
                <w:color w:val="013298"/>
                <w:kern w:val="0"/>
                <w:sz w:val="15"/>
                <w:szCs w:val="15"/>
              </w:rPr>
              <w:t>    2008.11-2009.11，</w:t>
            </w:r>
            <w:proofErr w:type="spellStart"/>
            <w:r>
              <w:rPr>
                <w:rFonts w:ascii="微软雅黑" w:eastAsia="微软雅黑" w:hAnsi="微软雅黑" w:hint="eastAsia"/>
                <w:color w:val="013298"/>
                <w:kern w:val="0"/>
                <w:sz w:val="15"/>
                <w:szCs w:val="15"/>
              </w:rPr>
              <w:t>Universit</w:t>
            </w:r>
            <w:proofErr w:type="spellEnd"/>
            <w:r>
              <w:rPr>
                <w:rFonts w:ascii="微软雅黑" w:eastAsia="微软雅黑" w:hAnsi="微软雅黑" w:hint="eastAsia"/>
                <w:color w:val="013298"/>
                <w:kern w:val="0"/>
                <w:sz w:val="15"/>
                <w:szCs w:val="15"/>
              </w:rPr>
              <w:t xml:space="preserve">à </w:t>
            </w:r>
            <w:proofErr w:type="spellStart"/>
            <w:r>
              <w:rPr>
                <w:rFonts w:ascii="微软雅黑" w:eastAsia="微软雅黑" w:hAnsi="微软雅黑" w:hint="eastAsia"/>
                <w:color w:val="013298"/>
                <w:kern w:val="0"/>
                <w:sz w:val="15"/>
                <w:szCs w:val="15"/>
              </w:rPr>
              <w:t>degli</w:t>
            </w:r>
            <w:proofErr w:type="spellEnd"/>
            <w:r>
              <w:rPr>
                <w:rFonts w:ascii="微软雅黑" w:eastAsia="微软雅黑" w:hAnsi="微软雅黑" w:hint="eastAsia"/>
                <w:color w:val="013298"/>
                <w:kern w:val="0"/>
                <w:sz w:val="15"/>
                <w:szCs w:val="15"/>
              </w:rPr>
              <w:t xml:space="preserve"> </w:t>
            </w:r>
            <w:proofErr w:type="spellStart"/>
            <w:r>
              <w:rPr>
                <w:rFonts w:ascii="微软雅黑" w:eastAsia="微软雅黑" w:hAnsi="微软雅黑" w:hint="eastAsia"/>
                <w:color w:val="013298"/>
                <w:kern w:val="0"/>
                <w:sz w:val="15"/>
                <w:szCs w:val="15"/>
              </w:rPr>
              <w:t>Studi</w:t>
            </w:r>
            <w:proofErr w:type="spellEnd"/>
            <w:r>
              <w:rPr>
                <w:rFonts w:ascii="微软雅黑" w:eastAsia="微软雅黑" w:hAnsi="微软雅黑" w:hint="eastAsia"/>
                <w:color w:val="013298"/>
                <w:kern w:val="0"/>
                <w:sz w:val="15"/>
                <w:szCs w:val="15"/>
              </w:rPr>
              <w:t xml:space="preserve"> di Napoli Federico II. Italy，Visiting scholar.</w:t>
            </w:r>
            <w:r>
              <w:rPr>
                <w:rFonts w:ascii="微软雅黑" w:eastAsia="微软雅黑" w:hAnsi="微软雅黑" w:hint="eastAsia"/>
                <w:color w:val="013298"/>
                <w:sz w:val="15"/>
                <w:szCs w:val="15"/>
              </w:rPr>
              <w:t xml:space="preserve">   </w:t>
            </w:r>
            <w:r>
              <w:rPr>
                <w:rFonts w:ascii="微软雅黑" w:eastAsia="微软雅黑" w:hAnsi="微软雅黑" w:cs="微软雅黑" w:hint="eastAsia"/>
                <w:color w:val="013298"/>
                <w:sz w:val="15"/>
                <w:szCs w:val="15"/>
              </w:rPr>
              <w:t xml:space="preserve"> </w:t>
            </w:r>
            <w:r>
              <w:rPr>
                <w:rFonts w:ascii="微软雅黑" w:eastAsia="微软雅黑" w:hAnsi="微软雅黑" w:cs="微软雅黑"/>
                <w:color w:val="013298"/>
                <w:sz w:val="15"/>
                <w:szCs w:val="15"/>
              </w:rPr>
              <w:t xml:space="preserve">   </w:t>
            </w:r>
          </w:p>
        </w:tc>
      </w:tr>
      <w:tr w:rsidR="006130A5">
        <w:trPr>
          <w:trHeight w:val="90"/>
          <w:tblCellSpacing w:w="0" w:type="dxa"/>
          <w:jc w:val="center"/>
        </w:trPr>
        <w:tc>
          <w:tcPr>
            <w:tcW w:w="8825" w:type="dxa"/>
            <w:gridSpan w:val="3"/>
            <w:tcBorders>
              <w:tl2br w:val="nil"/>
              <w:tr2bl w:val="nil"/>
            </w:tcBorders>
            <w:shd w:val="clear" w:color="auto" w:fill="FFFFFF"/>
            <w:vAlign w:val="center"/>
          </w:tcPr>
          <w:p w:rsidR="006130A5"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主要讲授课程</w:t>
            </w:r>
          </w:p>
        </w:tc>
      </w:tr>
      <w:tr w:rsidR="006130A5">
        <w:trPr>
          <w:trHeight w:val="798"/>
          <w:tblCellSpacing w:w="0" w:type="dxa"/>
          <w:jc w:val="center"/>
        </w:trPr>
        <w:tc>
          <w:tcPr>
            <w:tcW w:w="8825" w:type="dxa"/>
            <w:gridSpan w:val="3"/>
            <w:tcBorders>
              <w:bottom w:val="single" w:sz="12" w:space="0" w:color="0033CC"/>
              <w:tl2br w:val="nil"/>
              <w:tr2bl w:val="nil"/>
            </w:tcBorders>
            <w:shd w:val="clear" w:color="auto" w:fill="FFFFFF"/>
            <w:vAlign w:val="center"/>
          </w:tcPr>
          <w:p w:rsidR="0019678F" w:rsidRDefault="00CD40BE" w:rsidP="0019678F">
            <w:pPr>
              <w:widowControl/>
              <w:ind w:firstLine="288"/>
              <w:jc w:val="left"/>
              <w:rPr>
                <w:rFonts w:hint="eastAsia"/>
              </w:rPr>
            </w:pPr>
            <w:r>
              <w:rPr>
                <w:rFonts w:ascii="微软雅黑" w:eastAsia="微软雅黑" w:hAnsi="微软雅黑" w:hint="eastAsia"/>
                <w:color w:val="013298"/>
                <w:kern w:val="0"/>
                <w:sz w:val="15"/>
                <w:szCs w:val="15"/>
              </w:rPr>
              <w:t xml:space="preserve">本 </w:t>
            </w:r>
            <w:r>
              <w:rPr>
                <w:rFonts w:ascii="微软雅黑" w:eastAsia="微软雅黑" w:hAnsi="微软雅黑"/>
                <w:color w:val="013298"/>
                <w:kern w:val="0"/>
                <w:sz w:val="15"/>
                <w:szCs w:val="15"/>
              </w:rPr>
              <w:t xml:space="preserve"> </w:t>
            </w:r>
            <w:r>
              <w:rPr>
                <w:rFonts w:ascii="微软雅黑" w:eastAsia="微软雅黑" w:hAnsi="微软雅黑" w:hint="eastAsia"/>
                <w:color w:val="013298"/>
                <w:kern w:val="0"/>
                <w:sz w:val="15"/>
                <w:szCs w:val="15"/>
              </w:rPr>
              <w:t>科：风景园林规划与设计（1）、（2）</w:t>
            </w:r>
            <w:r w:rsidR="0019678F">
              <w:rPr>
                <w:rFonts w:ascii="微软雅黑" w:eastAsia="微软雅黑" w:hAnsi="微软雅黑" w:hint="eastAsia"/>
                <w:color w:val="013298"/>
                <w:kern w:val="0"/>
                <w:sz w:val="15"/>
                <w:szCs w:val="15"/>
              </w:rPr>
              <w:t>；</w:t>
            </w:r>
            <w:r>
              <w:rPr>
                <w:rFonts w:ascii="微软雅黑" w:eastAsia="微软雅黑" w:hAnsi="微软雅黑" w:hint="eastAsia"/>
                <w:color w:val="013298"/>
                <w:kern w:val="0"/>
                <w:sz w:val="15"/>
                <w:szCs w:val="15"/>
              </w:rPr>
              <w:t>风景园林工程（1）、（2）</w:t>
            </w:r>
            <w:r w:rsidR="0019678F">
              <w:rPr>
                <w:rFonts w:ascii="微软雅黑" w:eastAsia="微软雅黑" w:hAnsi="微软雅黑" w:hint="eastAsia"/>
                <w:color w:val="013298"/>
                <w:kern w:val="0"/>
                <w:sz w:val="15"/>
                <w:szCs w:val="15"/>
              </w:rPr>
              <w:t>；风景园林规划设计概论</w:t>
            </w:r>
          </w:p>
          <w:p w:rsidR="006130A5" w:rsidRDefault="00CD40BE" w:rsidP="00CD40BE">
            <w:pPr>
              <w:widowControl/>
              <w:ind w:firstLine="288"/>
              <w:jc w:val="left"/>
              <w:rPr>
                <w:rFonts w:ascii="微软雅黑" w:eastAsia="微软雅黑" w:hAnsi="微软雅黑" w:cs="微软雅黑"/>
                <w:color w:val="013298"/>
                <w:sz w:val="15"/>
                <w:szCs w:val="15"/>
              </w:rPr>
            </w:pPr>
            <w:r>
              <w:rPr>
                <w:rFonts w:ascii="微软雅黑" w:eastAsia="微软雅黑" w:hAnsi="微软雅黑" w:hint="eastAsia"/>
                <w:color w:val="013298"/>
                <w:kern w:val="0"/>
                <w:sz w:val="15"/>
                <w:szCs w:val="15"/>
              </w:rPr>
              <w:t>研究生：现代景观设计理论与思潮</w:t>
            </w:r>
          </w:p>
        </w:tc>
      </w:tr>
      <w:tr w:rsidR="006130A5">
        <w:trPr>
          <w:trHeight w:val="126"/>
          <w:tblCellSpacing w:w="0" w:type="dxa"/>
          <w:jc w:val="center"/>
        </w:trPr>
        <w:tc>
          <w:tcPr>
            <w:tcW w:w="8825" w:type="dxa"/>
            <w:gridSpan w:val="3"/>
            <w:tcBorders>
              <w:tl2br w:val="nil"/>
              <w:tr2bl w:val="nil"/>
            </w:tcBorders>
            <w:shd w:val="clear" w:color="auto" w:fill="FFFFFF"/>
            <w:vAlign w:val="center"/>
          </w:tcPr>
          <w:p w:rsidR="006130A5"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主要学术兼职</w:t>
            </w:r>
          </w:p>
        </w:tc>
      </w:tr>
      <w:tr w:rsidR="006130A5">
        <w:trPr>
          <w:trHeight w:val="810"/>
          <w:tblCellSpacing w:w="0" w:type="dxa"/>
          <w:jc w:val="center"/>
        </w:trPr>
        <w:tc>
          <w:tcPr>
            <w:tcW w:w="8825" w:type="dxa"/>
            <w:gridSpan w:val="3"/>
            <w:tcBorders>
              <w:bottom w:val="single" w:sz="12" w:space="0" w:color="0033CC"/>
              <w:tl2br w:val="nil"/>
              <w:tr2bl w:val="nil"/>
            </w:tcBorders>
            <w:shd w:val="clear" w:color="auto" w:fill="FFFFFF"/>
            <w:vAlign w:val="center"/>
          </w:tcPr>
          <w:p w:rsidR="00CD40BE" w:rsidRDefault="00000000" w:rsidP="00CD40BE">
            <w:pPr>
              <w:widowControl/>
              <w:jc w:val="left"/>
            </w:pPr>
            <w:r>
              <w:rPr>
                <w:rFonts w:ascii="微软雅黑" w:eastAsia="微软雅黑" w:hAnsi="微软雅黑" w:cs="微软雅黑" w:hint="eastAsia"/>
                <w:color w:val="013298"/>
                <w:kern w:val="0"/>
                <w:sz w:val="15"/>
                <w:szCs w:val="15"/>
              </w:rPr>
              <w:t xml:space="preserve">　　</w:t>
            </w:r>
            <w:bookmarkStart w:id="2" w:name="OLE_LINK1"/>
            <w:bookmarkStart w:id="3" w:name="OLE_LINK2"/>
            <w:r w:rsidR="00CD40BE">
              <w:rPr>
                <w:rFonts w:ascii="微软雅黑" w:eastAsia="微软雅黑" w:hAnsi="微软雅黑" w:hint="eastAsia"/>
                <w:color w:val="013298"/>
                <w:kern w:val="0"/>
                <w:sz w:val="15"/>
                <w:szCs w:val="15"/>
              </w:rPr>
              <w:t>中国风景园林学会会员</w:t>
            </w:r>
          </w:p>
          <w:p w:rsidR="00CD40BE" w:rsidRDefault="00CD40BE" w:rsidP="00CD40BE">
            <w:pPr>
              <w:widowControl/>
              <w:ind w:firstLineChars="200" w:firstLine="300"/>
              <w:jc w:val="left"/>
              <w:rPr>
                <w:rFonts w:ascii="微软雅黑" w:eastAsia="微软雅黑" w:hAnsi="微软雅黑"/>
                <w:color w:val="013298"/>
                <w:kern w:val="0"/>
                <w:sz w:val="15"/>
                <w:szCs w:val="15"/>
              </w:rPr>
            </w:pPr>
            <w:r>
              <w:rPr>
                <w:rFonts w:ascii="微软雅黑" w:eastAsia="微软雅黑" w:hAnsi="微软雅黑" w:hint="eastAsia"/>
                <w:color w:val="013298"/>
                <w:kern w:val="0"/>
                <w:sz w:val="15"/>
                <w:szCs w:val="15"/>
              </w:rPr>
              <w:t>天津风景园林学会会员</w:t>
            </w:r>
          </w:p>
          <w:p w:rsidR="006130A5" w:rsidRDefault="00CD40BE" w:rsidP="00CD40BE">
            <w:pPr>
              <w:widowControl/>
              <w:ind w:firstLineChars="200" w:firstLine="300"/>
              <w:jc w:val="left"/>
              <w:rPr>
                <w:rFonts w:ascii="微软雅黑" w:eastAsia="微软雅黑" w:hAnsi="微软雅黑" w:cs="微软雅黑"/>
                <w:color w:val="013298"/>
                <w:sz w:val="15"/>
                <w:szCs w:val="15"/>
              </w:rPr>
            </w:pPr>
            <w:r>
              <w:rPr>
                <w:rFonts w:ascii="微软雅黑" w:eastAsia="微软雅黑" w:hAnsi="微软雅黑" w:hint="eastAsia"/>
                <w:color w:val="013298"/>
                <w:kern w:val="0"/>
                <w:sz w:val="15"/>
                <w:szCs w:val="15"/>
              </w:rPr>
              <w:t>天津市生态学会会员</w:t>
            </w:r>
            <w:bookmarkEnd w:id="2"/>
            <w:bookmarkEnd w:id="3"/>
          </w:p>
        </w:tc>
      </w:tr>
      <w:tr w:rsidR="006130A5">
        <w:trPr>
          <w:tblCellSpacing w:w="0" w:type="dxa"/>
          <w:jc w:val="center"/>
        </w:trPr>
        <w:tc>
          <w:tcPr>
            <w:tcW w:w="8825" w:type="dxa"/>
            <w:gridSpan w:val="3"/>
            <w:tcBorders>
              <w:tl2br w:val="nil"/>
              <w:tr2bl w:val="nil"/>
            </w:tcBorders>
            <w:shd w:val="clear" w:color="auto" w:fill="FFFFFF"/>
            <w:vAlign w:val="center"/>
          </w:tcPr>
          <w:p w:rsidR="006130A5"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主要学术成就、奖励及荣誉</w:t>
            </w:r>
          </w:p>
        </w:tc>
      </w:tr>
      <w:tr w:rsidR="006130A5">
        <w:trPr>
          <w:trHeight w:val="894"/>
          <w:tblCellSpacing w:w="0" w:type="dxa"/>
          <w:jc w:val="center"/>
        </w:trPr>
        <w:tc>
          <w:tcPr>
            <w:tcW w:w="8825" w:type="dxa"/>
            <w:gridSpan w:val="3"/>
            <w:tcBorders>
              <w:bottom w:val="single" w:sz="12" w:space="0" w:color="0033CC"/>
              <w:tl2br w:val="nil"/>
              <w:tr2bl w:val="nil"/>
            </w:tcBorders>
            <w:shd w:val="clear" w:color="auto" w:fill="FFFFFF"/>
            <w:vAlign w:val="center"/>
          </w:tcPr>
          <w:p w:rsidR="00954AE7" w:rsidRPr="0089104A" w:rsidRDefault="00954AE7" w:rsidP="00954AE7">
            <w:pPr>
              <w:widowControl/>
              <w:spacing w:beforeLines="25" w:before="78"/>
              <w:ind w:firstLine="288"/>
              <w:jc w:val="left"/>
              <w:rPr>
                <w:rFonts w:ascii="微软雅黑" w:eastAsia="微软雅黑" w:hAnsi="微软雅黑"/>
                <w:color w:val="013298"/>
                <w:kern w:val="0"/>
                <w:sz w:val="15"/>
                <w:szCs w:val="15"/>
              </w:rPr>
            </w:pPr>
            <w:r>
              <w:rPr>
                <w:rFonts w:ascii="微软雅黑" w:eastAsia="微软雅黑" w:hAnsi="微软雅黑"/>
                <w:color w:val="013298"/>
                <w:kern w:val="0"/>
                <w:sz w:val="15"/>
                <w:szCs w:val="15"/>
              </w:rPr>
              <w:t>1</w:t>
            </w:r>
            <w:r>
              <w:rPr>
                <w:rFonts w:ascii="微软雅黑" w:eastAsia="微软雅黑" w:hAnsi="微软雅黑" w:hint="eastAsia"/>
                <w:color w:val="013298"/>
                <w:kern w:val="0"/>
                <w:sz w:val="15"/>
                <w:szCs w:val="15"/>
              </w:rPr>
              <w:t>、天津市学科领军人才，2</w:t>
            </w:r>
            <w:r>
              <w:rPr>
                <w:rFonts w:ascii="微软雅黑" w:eastAsia="微软雅黑" w:hAnsi="微软雅黑"/>
                <w:color w:val="013298"/>
                <w:kern w:val="0"/>
                <w:sz w:val="15"/>
                <w:szCs w:val="15"/>
              </w:rPr>
              <w:t>015</w:t>
            </w:r>
          </w:p>
          <w:p w:rsidR="00954AE7" w:rsidRDefault="00954AE7" w:rsidP="00954AE7">
            <w:pPr>
              <w:widowControl/>
              <w:spacing w:beforeLines="25" w:before="78"/>
              <w:ind w:firstLine="288"/>
              <w:jc w:val="left"/>
              <w:rPr>
                <w:rFonts w:ascii="微软雅黑" w:eastAsia="微软雅黑" w:hAnsi="微软雅黑"/>
                <w:color w:val="013298"/>
                <w:kern w:val="0"/>
                <w:sz w:val="15"/>
                <w:szCs w:val="15"/>
              </w:rPr>
            </w:pPr>
            <w:r>
              <w:rPr>
                <w:rFonts w:ascii="微软雅黑" w:eastAsia="微软雅黑" w:hAnsi="微软雅黑"/>
                <w:color w:val="013298"/>
                <w:kern w:val="0"/>
                <w:sz w:val="15"/>
                <w:szCs w:val="15"/>
              </w:rPr>
              <w:t>2</w:t>
            </w:r>
            <w:r>
              <w:rPr>
                <w:rFonts w:ascii="微软雅黑" w:eastAsia="微软雅黑" w:hAnsi="微软雅黑" w:hint="eastAsia"/>
                <w:color w:val="013298"/>
                <w:kern w:val="0"/>
                <w:sz w:val="15"/>
                <w:szCs w:val="15"/>
              </w:rPr>
              <w:t>、优秀本科毕业设计指导教师，2</w:t>
            </w:r>
            <w:r>
              <w:rPr>
                <w:rFonts w:ascii="微软雅黑" w:eastAsia="微软雅黑" w:hAnsi="微软雅黑"/>
                <w:color w:val="013298"/>
                <w:kern w:val="0"/>
                <w:sz w:val="15"/>
                <w:szCs w:val="15"/>
              </w:rPr>
              <w:t>019</w:t>
            </w:r>
            <w:r>
              <w:rPr>
                <w:rFonts w:ascii="微软雅黑" w:eastAsia="微软雅黑" w:hAnsi="微软雅黑" w:hint="eastAsia"/>
                <w:color w:val="013298"/>
                <w:kern w:val="0"/>
                <w:sz w:val="15"/>
                <w:szCs w:val="15"/>
              </w:rPr>
              <w:t>、</w:t>
            </w:r>
            <w:r>
              <w:rPr>
                <w:rFonts w:ascii="微软雅黑" w:eastAsia="微软雅黑" w:hAnsi="微软雅黑"/>
                <w:color w:val="013298"/>
                <w:kern w:val="0"/>
                <w:sz w:val="15"/>
                <w:szCs w:val="15"/>
              </w:rPr>
              <w:t>2022</w:t>
            </w:r>
            <w:r>
              <w:rPr>
                <w:rFonts w:ascii="微软雅黑" w:eastAsia="微软雅黑" w:hAnsi="微软雅黑" w:hint="eastAsia"/>
                <w:color w:val="013298"/>
                <w:kern w:val="0"/>
                <w:sz w:val="15"/>
                <w:szCs w:val="15"/>
              </w:rPr>
              <w:t>1</w:t>
            </w:r>
          </w:p>
          <w:p w:rsidR="00954AE7" w:rsidRDefault="00954AE7" w:rsidP="00954AE7">
            <w:pPr>
              <w:widowControl/>
              <w:spacing w:beforeLines="25" w:before="78"/>
              <w:ind w:firstLine="288"/>
              <w:jc w:val="left"/>
            </w:pPr>
            <w:r>
              <w:rPr>
                <w:rFonts w:ascii="微软雅黑" w:eastAsia="微软雅黑" w:hAnsi="微软雅黑"/>
                <w:color w:val="013298"/>
                <w:kern w:val="0"/>
                <w:sz w:val="15"/>
                <w:szCs w:val="15"/>
              </w:rPr>
              <w:t>3</w:t>
            </w:r>
            <w:r>
              <w:rPr>
                <w:rFonts w:ascii="微软雅黑" w:eastAsia="微软雅黑" w:hAnsi="微软雅黑" w:hint="eastAsia"/>
                <w:color w:val="013298"/>
                <w:kern w:val="0"/>
                <w:sz w:val="15"/>
                <w:szCs w:val="15"/>
              </w:rPr>
              <w:t>、建筑学专业应用型人才“双轨”培养方案改革与实践，天津市教学成果一等奖，第五位，天津市人民政府，2009.5</w:t>
            </w:r>
          </w:p>
          <w:p w:rsidR="00954AE7" w:rsidRDefault="00954AE7" w:rsidP="00954AE7">
            <w:pPr>
              <w:widowControl/>
              <w:spacing w:beforeLines="25" w:before="78"/>
              <w:ind w:firstLine="288"/>
              <w:jc w:val="left"/>
              <w:rPr>
                <w:rFonts w:ascii="微软雅黑" w:eastAsia="微软雅黑" w:hAnsi="微软雅黑"/>
                <w:color w:val="013298"/>
                <w:kern w:val="0"/>
                <w:sz w:val="15"/>
                <w:szCs w:val="15"/>
              </w:rPr>
            </w:pPr>
            <w:r>
              <w:rPr>
                <w:rFonts w:ascii="微软雅黑" w:eastAsia="微软雅黑" w:hAnsi="微软雅黑"/>
                <w:color w:val="013298"/>
                <w:kern w:val="0"/>
                <w:sz w:val="15"/>
                <w:szCs w:val="15"/>
              </w:rPr>
              <w:t>4</w:t>
            </w:r>
            <w:r>
              <w:rPr>
                <w:rFonts w:ascii="微软雅黑" w:eastAsia="微软雅黑" w:hAnsi="微软雅黑" w:hint="eastAsia"/>
                <w:color w:val="013298"/>
                <w:kern w:val="0"/>
                <w:sz w:val="15"/>
                <w:szCs w:val="15"/>
              </w:rPr>
              <w:t>、济三煤矿生态型绿色煤矿创建模式的研究，山东省煤炭工业厅科技进步一等奖，主要参加人，2006.10</w:t>
            </w:r>
          </w:p>
          <w:p w:rsidR="006130A5" w:rsidRDefault="00954AE7" w:rsidP="00954AE7">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olor w:val="013298"/>
                <w:kern w:val="0"/>
                <w:sz w:val="15"/>
                <w:szCs w:val="15"/>
              </w:rPr>
              <w:t>5</w:t>
            </w:r>
            <w:r>
              <w:rPr>
                <w:rFonts w:ascii="微软雅黑" w:eastAsia="微软雅黑" w:hAnsi="微软雅黑" w:hint="eastAsia"/>
                <w:color w:val="013298"/>
                <w:kern w:val="0"/>
                <w:sz w:val="15"/>
                <w:szCs w:val="15"/>
              </w:rPr>
              <w:t>、</w:t>
            </w:r>
            <w:r w:rsidRPr="005C4F26">
              <w:rPr>
                <w:rFonts w:ascii="微软雅黑" w:eastAsia="微软雅黑" w:hAnsi="微软雅黑"/>
                <w:color w:val="013298"/>
                <w:kern w:val="0"/>
                <w:sz w:val="15"/>
                <w:szCs w:val="15"/>
              </w:rPr>
              <w:t>山东省优秀教学成果三等奖</w:t>
            </w:r>
            <w:r>
              <w:rPr>
                <w:rFonts w:ascii="微软雅黑" w:eastAsia="微软雅黑" w:hAnsi="微软雅黑" w:hint="eastAsia"/>
                <w:color w:val="013298"/>
                <w:kern w:val="0"/>
                <w:sz w:val="15"/>
                <w:szCs w:val="15"/>
              </w:rPr>
              <w:t>，</w:t>
            </w:r>
            <w:r w:rsidRPr="005C4F26">
              <w:rPr>
                <w:rFonts w:ascii="微软雅黑" w:eastAsia="微软雅黑" w:hAnsi="微软雅黑"/>
                <w:color w:val="013298"/>
                <w:kern w:val="0"/>
                <w:sz w:val="15"/>
                <w:szCs w:val="15"/>
              </w:rPr>
              <w:t>2001</w:t>
            </w:r>
          </w:p>
        </w:tc>
      </w:tr>
      <w:tr w:rsidR="006130A5">
        <w:trPr>
          <w:tblCellSpacing w:w="0" w:type="dxa"/>
          <w:jc w:val="center"/>
        </w:trPr>
        <w:tc>
          <w:tcPr>
            <w:tcW w:w="8825" w:type="dxa"/>
            <w:gridSpan w:val="3"/>
            <w:tcBorders>
              <w:tl2br w:val="nil"/>
              <w:tr2bl w:val="nil"/>
            </w:tcBorders>
            <w:shd w:val="clear" w:color="auto" w:fill="FFFFFF"/>
            <w:vAlign w:val="center"/>
          </w:tcPr>
          <w:p w:rsidR="006130A5"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主要科研项目及角色</w:t>
            </w:r>
          </w:p>
        </w:tc>
      </w:tr>
      <w:tr w:rsidR="006130A5">
        <w:trPr>
          <w:tblCellSpacing w:w="0" w:type="dxa"/>
          <w:jc w:val="center"/>
        </w:trPr>
        <w:tc>
          <w:tcPr>
            <w:tcW w:w="8825" w:type="dxa"/>
            <w:gridSpan w:val="3"/>
            <w:tcBorders>
              <w:tl2br w:val="nil"/>
              <w:tr2bl w:val="nil"/>
            </w:tcBorders>
            <w:shd w:val="clear" w:color="auto" w:fill="FFFFFF"/>
            <w:vAlign w:val="center"/>
          </w:tcPr>
          <w:p w:rsidR="00954AE7" w:rsidRDefault="00000000" w:rsidP="00954AE7">
            <w:pPr>
              <w:widowControl/>
              <w:ind w:left="450" w:hangingChars="300" w:hanging="450"/>
              <w:jc w:val="left"/>
            </w:pPr>
            <w:r>
              <w:rPr>
                <w:rFonts w:ascii="微软雅黑" w:eastAsia="微软雅黑" w:hAnsi="微软雅黑" w:cs="微软雅黑" w:hint="eastAsia"/>
                <w:color w:val="013298"/>
                <w:kern w:val="0"/>
                <w:sz w:val="15"/>
                <w:szCs w:val="15"/>
              </w:rPr>
              <w:t xml:space="preserve">　　</w:t>
            </w:r>
            <w:r w:rsidR="00954AE7">
              <w:rPr>
                <w:rFonts w:ascii="微软雅黑" w:eastAsia="微软雅黑" w:hAnsi="微软雅黑" w:hint="eastAsia"/>
                <w:color w:val="013298"/>
                <w:kern w:val="0"/>
                <w:sz w:val="15"/>
                <w:szCs w:val="15"/>
              </w:rPr>
              <w:t>【在研项目】</w:t>
            </w:r>
          </w:p>
          <w:p w:rsidR="00954AE7" w:rsidRDefault="00954AE7" w:rsidP="00954AE7">
            <w:pPr>
              <w:widowControl/>
              <w:ind w:left="450" w:hangingChars="300" w:hanging="450"/>
              <w:jc w:val="left"/>
              <w:rPr>
                <w:rFonts w:ascii="微软雅黑" w:eastAsia="微软雅黑" w:hAnsi="微软雅黑"/>
                <w:color w:val="013298"/>
                <w:kern w:val="0"/>
                <w:sz w:val="15"/>
                <w:szCs w:val="15"/>
              </w:rPr>
            </w:pPr>
            <w:r>
              <w:rPr>
                <w:rFonts w:ascii="微软雅黑" w:eastAsia="微软雅黑" w:hAnsi="微软雅黑" w:hint="eastAsia"/>
                <w:color w:val="013298"/>
                <w:kern w:val="0"/>
                <w:sz w:val="15"/>
                <w:szCs w:val="15"/>
              </w:rPr>
              <w:t xml:space="preserve">      1、村镇乡土景观参数化规划设计技术研发</w:t>
            </w:r>
            <w:r w:rsidRPr="005831B6">
              <w:rPr>
                <w:rFonts w:ascii="微软雅黑" w:eastAsia="微软雅黑" w:hAnsi="微软雅黑"/>
                <w:color w:val="013298"/>
                <w:kern w:val="0"/>
                <w:sz w:val="15"/>
                <w:szCs w:val="15"/>
              </w:rPr>
              <w:t>（ 2019YFD1100402-2）</w:t>
            </w:r>
            <w:r>
              <w:rPr>
                <w:rFonts w:ascii="微软雅黑" w:eastAsia="微软雅黑" w:hAnsi="微软雅黑" w:hint="eastAsia"/>
                <w:color w:val="013298"/>
                <w:kern w:val="0"/>
                <w:sz w:val="15"/>
                <w:szCs w:val="15"/>
              </w:rPr>
              <w:t>，“十三五”国家重点研发计划项目</w:t>
            </w:r>
            <w:r w:rsidR="00B53643">
              <w:rPr>
                <w:rFonts w:ascii="微软雅黑" w:eastAsia="微软雅黑" w:hAnsi="微软雅黑" w:hint="eastAsia"/>
                <w:color w:val="013298"/>
                <w:kern w:val="0"/>
                <w:sz w:val="15"/>
                <w:szCs w:val="15"/>
              </w:rPr>
              <w:t>专题</w:t>
            </w:r>
            <w:r>
              <w:rPr>
                <w:rFonts w:ascii="微软雅黑" w:eastAsia="微软雅黑" w:hAnsi="微软雅黑" w:hint="eastAsia"/>
                <w:color w:val="013298"/>
                <w:kern w:val="0"/>
                <w:sz w:val="15"/>
                <w:szCs w:val="15"/>
              </w:rPr>
              <w:t>，2019-2022，主持人</w:t>
            </w:r>
          </w:p>
          <w:p w:rsidR="00954AE7" w:rsidRDefault="00954AE7" w:rsidP="00954AE7">
            <w:pPr>
              <w:widowControl/>
              <w:ind w:leftChars="197" w:left="414"/>
              <w:jc w:val="left"/>
              <w:rPr>
                <w:rFonts w:ascii="微软雅黑" w:eastAsia="微软雅黑" w:hAnsi="微软雅黑"/>
                <w:color w:val="013298"/>
                <w:kern w:val="0"/>
                <w:sz w:val="15"/>
                <w:szCs w:val="15"/>
              </w:rPr>
            </w:pPr>
            <w:r>
              <w:rPr>
                <w:rFonts w:ascii="微软雅黑" w:eastAsia="微软雅黑" w:hAnsi="微软雅黑" w:hint="eastAsia"/>
                <w:color w:val="013298"/>
                <w:kern w:val="0"/>
                <w:sz w:val="15"/>
                <w:szCs w:val="15"/>
              </w:rPr>
              <w:lastRenderedPageBreak/>
              <w:t>2、天津五大道历史文化街区景观语汇流变研究，天津市艺术科学规划项目， 2020-2022，主持人</w:t>
            </w:r>
          </w:p>
          <w:p w:rsidR="00954AE7" w:rsidRDefault="00954AE7" w:rsidP="00954AE7">
            <w:pPr>
              <w:widowControl/>
              <w:ind w:left="450" w:hangingChars="300" w:hanging="450"/>
              <w:jc w:val="left"/>
              <w:rPr>
                <w:rFonts w:ascii="微软雅黑" w:eastAsia="微软雅黑" w:hAnsi="微软雅黑"/>
                <w:color w:val="013298"/>
                <w:kern w:val="0"/>
                <w:sz w:val="15"/>
                <w:szCs w:val="15"/>
              </w:rPr>
            </w:pPr>
            <w:r>
              <w:rPr>
                <w:rFonts w:ascii="微软雅黑" w:eastAsia="微软雅黑" w:hAnsi="微软雅黑" w:hint="eastAsia"/>
                <w:color w:val="013298"/>
                <w:kern w:val="0"/>
                <w:sz w:val="15"/>
                <w:szCs w:val="15"/>
              </w:rPr>
              <w:t xml:space="preserve">  【完成项目】</w:t>
            </w:r>
          </w:p>
          <w:p w:rsidR="00954AE7" w:rsidRPr="005831B6" w:rsidRDefault="00954AE7" w:rsidP="00954AE7">
            <w:pPr>
              <w:widowControl/>
              <w:ind w:leftChars="213" w:left="447"/>
              <w:jc w:val="left"/>
              <w:rPr>
                <w:rFonts w:ascii="微软雅黑" w:eastAsia="微软雅黑" w:hAnsi="微软雅黑"/>
                <w:color w:val="013298"/>
                <w:kern w:val="0"/>
                <w:sz w:val="15"/>
                <w:szCs w:val="15"/>
              </w:rPr>
            </w:pPr>
            <w:bookmarkStart w:id="4" w:name="_Hlk44568471"/>
            <w:r>
              <w:rPr>
                <w:rFonts w:ascii="微软雅黑" w:eastAsia="微软雅黑" w:hAnsi="微软雅黑"/>
                <w:color w:val="013298"/>
                <w:kern w:val="0"/>
                <w:sz w:val="15"/>
                <w:szCs w:val="15"/>
              </w:rPr>
              <w:t>1</w:t>
            </w:r>
            <w:r w:rsidRPr="005831B6">
              <w:rPr>
                <w:rFonts w:ascii="微软雅黑" w:eastAsia="微软雅黑" w:hAnsi="微软雅黑"/>
                <w:color w:val="013298"/>
                <w:kern w:val="0"/>
                <w:sz w:val="15"/>
                <w:szCs w:val="15"/>
              </w:rPr>
              <w:t>、“十二五”国家科技支撑计划项目，“城郊集约型美丽乡村建设关键技术研究与示范” （2015BAL01B00），项目技术负责人，2015-2017</w:t>
            </w:r>
          </w:p>
          <w:p w:rsidR="00954AE7" w:rsidRPr="005831B6" w:rsidRDefault="00954AE7" w:rsidP="00954AE7">
            <w:pPr>
              <w:widowControl/>
              <w:ind w:leftChars="213" w:left="447"/>
              <w:jc w:val="left"/>
              <w:rPr>
                <w:rFonts w:ascii="微软雅黑" w:eastAsia="微软雅黑" w:hAnsi="微软雅黑"/>
                <w:color w:val="013298"/>
                <w:kern w:val="0"/>
                <w:sz w:val="15"/>
                <w:szCs w:val="15"/>
              </w:rPr>
            </w:pPr>
            <w:r>
              <w:rPr>
                <w:rFonts w:ascii="微软雅黑" w:eastAsia="微软雅黑" w:hAnsi="微软雅黑" w:hint="eastAsia"/>
                <w:color w:val="013298"/>
                <w:kern w:val="0"/>
                <w:sz w:val="15"/>
                <w:szCs w:val="15"/>
              </w:rPr>
              <w:t>2、</w:t>
            </w:r>
            <w:r w:rsidRPr="005831B6">
              <w:rPr>
                <w:rFonts w:ascii="微软雅黑" w:eastAsia="微软雅黑" w:hAnsi="微软雅黑"/>
                <w:color w:val="013298"/>
                <w:kern w:val="0"/>
                <w:sz w:val="15"/>
                <w:szCs w:val="15"/>
              </w:rPr>
              <w:t>基于水资源综合利用的北方城市屋顶花园绿地土层结构及其营建技术研究</w:t>
            </w:r>
            <w:bookmarkEnd w:id="4"/>
            <w:r w:rsidRPr="005831B6">
              <w:rPr>
                <w:rFonts w:ascii="微软雅黑" w:eastAsia="微软雅黑" w:hAnsi="微软雅黑"/>
                <w:color w:val="013298"/>
                <w:kern w:val="0"/>
                <w:sz w:val="15"/>
                <w:szCs w:val="15"/>
              </w:rPr>
              <w:t>（ 19JCTPJC49400），天津市</w:t>
            </w:r>
            <w:r>
              <w:rPr>
                <w:rFonts w:ascii="微软雅黑" w:eastAsia="微软雅黑" w:hAnsi="微软雅黑" w:hint="eastAsia"/>
                <w:color w:val="013298"/>
                <w:kern w:val="0"/>
                <w:sz w:val="15"/>
                <w:szCs w:val="15"/>
              </w:rPr>
              <w:t>科委</w:t>
            </w:r>
            <w:r w:rsidRPr="005831B6">
              <w:rPr>
                <w:rFonts w:ascii="微软雅黑" w:eastAsia="微软雅黑" w:hAnsi="微软雅黑"/>
                <w:color w:val="013298"/>
                <w:kern w:val="0"/>
                <w:sz w:val="15"/>
                <w:szCs w:val="15"/>
              </w:rPr>
              <w:t>优秀特派员项目，2019-2020，</w:t>
            </w:r>
            <w:r w:rsidRPr="005831B6">
              <w:rPr>
                <w:rFonts w:ascii="微软雅黑" w:eastAsia="微软雅黑" w:hAnsi="微软雅黑" w:hint="eastAsia"/>
                <w:color w:val="013298"/>
                <w:kern w:val="0"/>
                <w:sz w:val="15"/>
                <w:szCs w:val="15"/>
              </w:rPr>
              <w:t>主要参加人</w:t>
            </w:r>
          </w:p>
          <w:p w:rsidR="00954AE7" w:rsidRPr="005831B6" w:rsidRDefault="00954AE7" w:rsidP="00954AE7">
            <w:pPr>
              <w:widowControl/>
              <w:ind w:leftChars="213" w:left="447"/>
              <w:jc w:val="left"/>
              <w:rPr>
                <w:rFonts w:ascii="微软雅黑" w:eastAsia="微软雅黑" w:hAnsi="微软雅黑"/>
                <w:color w:val="013298"/>
                <w:kern w:val="0"/>
                <w:sz w:val="15"/>
                <w:szCs w:val="15"/>
              </w:rPr>
            </w:pPr>
            <w:r>
              <w:rPr>
                <w:rFonts w:ascii="微软雅黑" w:eastAsia="微软雅黑" w:hAnsi="微软雅黑"/>
                <w:color w:val="013298"/>
                <w:kern w:val="0"/>
                <w:sz w:val="15"/>
                <w:szCs w:val="15"/>
              </w:rPr>
              <w:t>3</w:t>
            </w:r>
            <w:r>
              <w:rPr>
                <w:rFonts w:ascii="微软雅黑" w:eastAsia="微软雅黑" w:hAnsi="微软雅黑" w:hint="eastAsia"/>
                <w:color w:val="013298"/>
                <w:kern w:val="0"/>
                <w:sz w:val="15"/>
                <w:szCs w:val="15"/>
              </w:rPr>
              <w:t>、</w:t>
            </w:r>
            <w:r w:rsidRPr="005831B6">
              <w:rPr>
                <w:rFonts w:ascii="微软雅黑" w:eastAsia="微软雅黑" w:hAnsi="微软雅黑"/>
                <w:color w:val="013298"/>
                <w:kern w:val="0"/>
                <w:sz w:val="15"/>
                <w:szCs w:val="15"/>
              </w:rPr>
              <w:t>、天津城市景观文化传承设计研究（C18083），天津市艺术科学规划项目，2018-2020，</w:t>
            </w:r>
            <w:r w:rsidRPr="005831B6">
              <w:rPr>
                <w:rFonts w:ascii="微软雅黑" w:eastAsia="微软雅黑" w:hAnsi="微软雅黑" w:hint="eastAsia"/>
                <w:color w:val="013298"/>
                <w:kern w:val="0"/>
                <w:sz w:val="15"/>
                <w:szCs w:val="15"/>
              </w:rPr>
              <w:t>主要参加人</w:t>
            </w:r>
          </w:p>
          <w:p w:rsidR="00954AE7" w:rsidRPr="005831B6" w:rsidRDefault="00954AE7" w:rsidP="00954AE7">
            <w:pPr>
              <w:widowControl/>
              <w:ind w:leftChars="213" w:left="447"/>
              <w:jc w:val="left"/>
              <w:rPr>
                <w:rFonts w:ascii="微软雅黑" w:eastAsia="微软雅黑" w:hAnsi="微软雅黑"/>
                <w:color w:val="013298"/>
                <w:kern w:val="0"/>
                <w:sz w:val="15"/>
                <w:szCs w:val="15"/>
              </w:rPr>
            </w:pPr>
            <w:r>
              <w:rPr>
                <w:rFonts w:ascii="微软雅黑" w:eastAsia="微软雅黑" w:hAnsi="微软雅黑"/>
                <w:color w:val="013298"/>
                <w:kern w:val="0"/>
                <w:sz w:val="15"/>
                <w:szCs w:val="15"/>
              </w:rPr>
              <w:t>4</w:t>
            </w:r>
            <w:r w:rsidRPr="005831B6">
              <w:rPr>
                <w:rFonts w:ascii="微软雅黑" w:eastAsia="微软雅黑" w:hAnsi="微软雅黑"/>
                <w:color w:val="013298"/>
                <w:kern w:val="0"/>
                <w:sz w:val="15"/>
                <w:szCs w:val="15"/>
              </w:rPr>
              <w:t>、基于</w:t>
            </w:r>
            <w:proofErr w:type="spellStart"/>
            <w:r w:rsidRPr="005831B6">
              <w:rPr>
                <w:rFonts w:ascii="微软雅黑" w:eastAsia="微软雅黑" w:hAnsi="微软雅黑"/>
                <w:color w:val="013298"/>
                <w:kern w:val="0"/>
                <w:sz w:val="15"/>
                <w:szCs w:val="15"/>
              </w:rPr>
              <w:t>Rhino+Grasshopper</w:t>
            </w:r>
            <w:proofErr w:type="spellEnd"/>
            <w:r w:rsidRPr="005831B6">
              <w:rPr>
                <w:rFonts w:ascii="微软雅黑" w:eastAsia="微软雅黑" w:hAnsi="微软雅黑"/>
                <w:color w:val="013298"/>
                <w:kern w:val="0"/>
                <w:sz w:val="15"/>
                <w:szCs w:val="15"/>
              </w:rPr>
              <w:t>平台的大学校园景观参数化规划设计方法研究（20YDTPJC00880），天津市优秀特派员项目，2020.10-2021.9，项目负责人</w:t>
            </w:r>
          </w:p>
          <w:p w:rsidR="00954AE7" w:rsidRPr="005831B6" w:rsidRDefault="00954AE7" w:rsidP="00954AE7">
            <w:pPr>
              <w:widowControl/>
              <w:ind w:leftChars="213" w:left="447"/>
              <w:jc w:val="left"/>
              <w:rPr>
                <w:rFonts w:ascii="微软雅黑" w:eastAsia="微软雅黑" w:hAnsi="微软雅黑"/>
                <w:color w:val="013298"/>
                <w:kern w:val="0"/>
                <w:sz w:val="15"/>
                <w:szCs w:val="15"/>
              </w:rPr>
            </w:pPr>
            <w:r>
              <w:rPr>
                <w:rFonts w:ascii="微软雅黑" w:eastAsia="微软雅黑" w:hAnsi="微软雅黑"/>
                <w:color w:val="013298"/>
                <w:kern w:val="0"/>
                <w:sz w:val="15"/>
                <w:szCs w:val="15"/>
              </w:rPr>
              <w:t>5</w:t>
            </w:r>
            <w:r w:rsidRPr="005831B6">
              <w:rPr>
                <w:rFonts w:ascii="微软雅黑" w:eastAsia="微软雅黑" w:hAnsi="微软雅黑"/>
                <w:color w:val="013298"/>
                <w:kern w:val="0"/>
                <w:sz w:val="15"/>
                <w:szCs w:val="15"/>
              </w:rPr>
              <w:t>、天津市艺术科学基金项目，城市公园适宜性评价研究，主持人，2012-2014</w:t>
            </w:r>
          </w:p>
          <w:p w:rsidR="00954AE7" w:rsidRDefault="00954AE7" w:rsidP="00954AE7">
            <w:pPr>
              <w:widowControl/>
              <w:ind w:leftChars="213" w:left="447"/>
              <w:jc w:val="left"/>
              <w:rPr>
                <w:rFonts w:ascii="微软雅黑" w:eastAsia="微软雅黑" w:hAnsi="微软雅黑"/>
                <w:color w:val="013298"/>
                <w:kern w:val="0"/>
                <w:sz w:val="15"/>
                <w:szCs w:val="15"/>
              </w:rPr>
            </w:pPr>
            <w:r>
              <w:rPr>
                <w:rFonts w:ascii="微软雅黑" w:eastAsia="微软雅黑" w:hAnsi="微软雅黑"/>
                <w:color w:val="013298"/>
                <w:kern w:val="0"/>
                <w:sz w:val="15"/>
                <w:szCs w:val="15"/>
              </w:rPr>
              <w:t>6</w:t>
            </w:r>
            <w:r w:rsidRPr="005831B6">
              <w:rPr>
                <w:rFonts w:ascii="微软雅黑" w:eastAsia="微软雅黑" w:hAnsi="微软雅黑"/>
                <w:color w:val="013298"/>
                <w:kern w:val="0"/>
                <w:sz w:val="15"/>
                <w:szCs w:val="15"/>
              </w:rPr>
              <w:t>、天津自然科学基金项目，城市绿岛效应的时空规律及绿地景观系统模式研究， （08JCYBJC05100），主持人，2008-2011</w:t>
            </w:r>
          </w:p>
          <w:p w:rsidR="00954AE7" w:rsidRDefault="00954AE7" w:rsidP="00954AE7">
            <w:pPr>
              <w:widowControl/>
              <w:ind w:leftChars="213" w:left="447"/>
              <w:jc w:val="left"/>
              <w:rPr>
                <w:rFonts w:ascii="微软雅黑" w:eastAsia="微软雅黑" w:hAnsi="微软雅黑"/>
                <w:color w:val="013298"/>
                <w:kern w:val="0"/>
                <w:sz w:val="15"/>
                <w:szCs w:val="15"/>
              </w:rPr>
            </w:pPr>
            <w:r>
              <w:rPr>
                <w:rFonts w:ascii="微软雅黑" w:eastAsia="微软雅黑" w:hAnsi="微软雅黑"/>
                <w:color w:val="013298"/>
                <w:kern w:val="0"/>
                <w:sz w:val="15"/>
                <w:szCs w:val="15"/>
              </w:rPr>
              <w:t>7</w:t>
            </w:r>
            <w:r>
              <w:rPr>
                <w:rFonts w:ascii="微软雅黑" w:eastAsia="微软雅黑" w:hAnsi="微软雅黑" w:hint="eastAsia"/>
                <w:color w:val="013298"/>
                <w:kern w:val="0"/>
                <w:sz w:val="15"/>
                <w:szCs w:val="15"/>
              </w:rPr>
              <w:t>、北京市门头沟煤矸石山生态修复与景观规划设计，2007-2008</w:t>
            </w:r>
          </w:p>
          <w:p w:rsidR="00954AE7" w:rsidRDefault="00954AE7" w:rsidP="00954AE7">
            <w:pPr>
              <w:widowControl/>
              <w:ind w:leftChars="213" w:left="447"/>
              <w:jc w:val="left"/>
              <w:rPr>
                <w:rFonts w:ascii="微软雅黑" w:eastAsia="微软雅黑" w:hAnsi="微软雅黑"/>
                <w:color w:val="013298"/>
                <w:kern w:val="0"/>
                <w:sz w:val="15"/>
                <w:szCs w:val="15"/>
              </w:rPr>
            </w:pPr>
            <w:r>
              <w:rPr>
                <w:rFonts w:ascii="微软雅黑" w:eastAsia="微软雅黑" w:hAnsi="微软雅黑"/>
                <w:color w:val="013298"/>
                <w:kern w:val="0"/>
                <w:sz w:val="15"/>
                <w:szCs w:val="15"/>
              </w:rPr>
              <w:t>8</w:t>
            </w:r>
            <w:r>
              <w:rPr>
                <w:rFonts w:ascii="微软雅黑" w:eastAsia="微软雅黑" w:hAnsi="微软雅黑" w:hint="eastAsia"/>
                <w:color w:val="013298"/>
                <w:kern w:val="0"/>
                <w:sz w:val="15"/>
                <w:szCs w:val="15"/>
              </w:rPr>
              <w:t>、兖矿集团济三煤矿生态型绿色矿区创建模式研究，主要参加人，2005-2006</w:t>
            </w:r>
          </w:p>
          <w:p w:rsidR="00954AE7" w:rsidRDefault="00954AE7" w:rsidP="00954AE7">
            <w:pPr>
              <w:widowControl/>
              <w:ind w:leftChars="213" w:left="447"/>
              <w:jc w:val="left"/>
              <w:rPr>
                <w:rFonts w:ascii="微软雅黑" w:eastAsia="微软雅黑" w:hAnsi="微软雅黑"/>
                <w:color w:val="013298"/>
                <w:kern w:val="0"/>
                <w:sz w:val="15"/>
                <w:szCs w:val="15"/>
              </w:rPr>
            </w:pPr>
            <w:r>
              <w:rPr>
                <w:rFonts w:ascii="微软雅黑" w:eastAsia="微软雅黑" w:hAnsi="微软雅黑"/>
                <w:color w:val="013298"/>
                <w:kern w:val="0"/>
                <w:sz w:val="15"/>
                <w:szCs w:val="15"/>
              </w:rPr>
              <w:t>9</w:t>
            </w:r>
            <w:r>
              <w:rPr>
                <w:rFonts w:ascii="微软雅黑" w:eastAsia="微软雅黑" w:hAnsi="微软雅黑" w:hint="eastAsia"/>
                <w:color w:val="013298"/>
                <w:kern w:val="0"/>
                <w:sz w:val="15"/>
                <w:szCs w:val="15"/>
              </w:rPr>
              <w:t>、杭州市余杭区百丈镇“古道禅宗”生态旅游风景区总体规划，2007</w:t>
            </w:r>
          </w:p>
          <w:p w:rsidR="00954AE7" w:rsidRDefault="00954AE7" w:rsidP="00954AE7">
            <w:pPr>
              <w:widowControl/>
              <w:ind w:leftChars="213" w:left="447"/>
              <w:jc w:val="left"/>
              <w:rPr>
                <w:rFonts w:ascii="微软雅黑" w:eastAsia="微软雅黑" w:hAnsi="微软雅黑"/>
                <w:color w:val="013298"/>
                <w:kern w:val="0"/>
                <w:sz w:val="15"/>
                <w:szCs w:val="15"/>
              </w:rPr>
            </w:pPr>
            <w:r>
              <w:rPr>
                <w:rFonts w:ascii="微软雅黑" w:eastAsia="微软雅黑" w:hAnsi="微软雅黑"/>
                <w:color w:val="013298"/>
                <w:kern w:val="0"/>
                <w:sz w:val="15"/>
                <w:szCs w:val="15"/>
              </w:rPr>
              <w:t>10</w:t>
            </w:r>
            <w:r>
              <w:rPr>
                <w:rFonts w:ascii="微软雅黑" w:eastAsia="微软雅黑" w:hAnsi="微软雅黑" w:hint="eastAsia"/>
                <w:color w:val="013298"/>
                <w:kern w:val="0"/>
                <w:sz w:val="15"/>
                <w:szCs w:val="15"/>
              </w:rPr>
              <w:t>、天津市红桥区三岔口景观提升改造设计，2015</w:t>
            </w:r>
          </w:p>
          <w:p w:rsidR="00954AE7" w:rsidRDefault="00954AE7" w:rsidP="00954AE7">
            <w:pPr>
              <w:widowControl/>
              <w:ind w:leftChars="213" w:left="447"/>
              <w:jc w:val="left"/>
              <w:rPr>
                <w:rFonts w:ascii="微软雅黑" w:eastAsia="微软雅黑" w:hAnsi="微软雅黑"/>
                <w:color w:val="013298"/>
                <w:kern w:val="0"/>
                <w:sz w:val="15"/>
                <w:szCs w:val="15"/>
              </w:rPr>
            </w:pPr>
            <w:r>
              <w:rPr>
                <w:rFonts w:ascii="微软雅黑" w:eastAsia="微软雅黑" w:hAnsi="微软雅黑"/>
                <w:color w:val="013298"/>
                <w:kern w:val="0"/>
                <w:sz w:val="15"/>
                <w:szCs w:val="15"/>
              </w:rPr>
              <w:t>11</w:t>
            </w:r>
            <w:r>
              <w:rPr>
                <w:rFonts w:ascii="微软雅黑" w:eastAsia="微软雅黑" w:hAnsi="微软雅黑" w:hint="eastAsia"/>
                <w:color w:val="013298"/>
                <w:kern w:val="0"/>
                <w:sz w:val="15"/>
                <w:szCs w:val="15"/>
              </w:rPr>
              <w:t>、天津市红桥区青年公园景观规划设计，2016</w:t>
            </w:r>
          </w:p>
          <w:p w:rsidR="00954AE7" w:rsidRDefault="00954AE7" w:rsidP="00954AE7">
            <w:pPr>
              <w:widowControl/>
              <w:ind w:leftChars="213" w:left="447"/>
              <w:jc w:val="left"/>
              <w:rPr>
                <w:rFonts w:ascii="微软雅黑" w:eastAsia="微软雅黑" w:hAnsi="微软雅黑"/>
                <w:color w:val="013298"/>
                <w:kern w:val="0"/>
                <w:sz w:val="15"/>
                <w:szCs w:val="15"/>
              </w:rPr>
            </w:pPr>
            <w:r>
              <w:rPr>
                <w:rFonts w:ascii="微软雅黑" w:eastAsia="微软雅黑" w:hAnsi="微软雅黑" w:hint="eastAsia"/>
                <w:color w:val="013298"/>
                <w:kern w:val="0"/>
                <w:sz w:val="15"/>
                <w:szCs w:val="15"/>
              </w:rPr>
              <w:t>1</w:t>
            </w:r>
            <w:r>
              <w:rPr>
                <w:rFonts w:ascii="微软雅黑" w:eastAsia="微软雅黑" w:hAnsi="微软雅黑"/>
                <w:color w:val="013298"/>
                <w:kern w:val="0"/>
                <w:sz w:val="15"/>
                <w:szCs w:val="15"/>
              </w:rPr>
              <w:t>2</w:t>
            </w:r>
            <w:r>
              <w:rPr>
                <w:rFonts w:ascii="微软雅黑" w:eastAsia="微软雅黑" w:hAnsi="微软雅黑" w:hint="eastAsia"/>
                <w:color w:val="013298"/>
                <w:kern w:val="0"/>
                <w:sz w:val="15"/>
                <w:szCs w:val="15"/>
              </w:rPr>
              <w:t>、天津水西庄公园规划设计，2016</w:t>
            </w:r>
          </w:p>
          <w:p w:rsidR="00954AE7" w:rsidRPr="007C5DA6" w:rsidRDefault="00954AE7" w:rsidP="00954AE7">
            <w:pPr>
              <w:widowControl/>
              <w:ind w:leftChars="213" w:left="447"/>
              <w:jc w:val="left"/>
              <w:rPr>
                <w:rFonts w:ascii="微软雅黑" w:eastAsia="微软雅黑" w:hAnsi="微软雅黑"/>
                <w:color w:val="013298"/>
                <w:kern w:val="0"/>
                <w:sz w:val="15"/>
                <w:szCs w:val="15"/>
              </w:rPr>
            </w:pPr>
            <w:r>
              <w:rPr>
                <w:rFonts w:ascii="微软雅黑" w:eastAsia="微软雅黑" w:hAnsi="微软雅黑"/>
                <w:color w:val="013298"/>
                <w:kern w:val="0"/>
                <w:sz w:val="15"/>
                <w:szCs w:val="15"/>
              </w:rPr>
              <w:t>13</w:t>
            </w:r>
            <w:r>
              <w:rPr>
                <w:rFonts w:ascii="微软雅黑" w:eastAsia="微软雅黑" w:hAnsi="微软雅黑" w:hint="eastAsia"/>
                <w:color w:val="013298"/>
                <w:kern w:val="0"/>
                <w:sz w:val="15"/>
                <w:szCs w:val="15"/>
              </w:rPr>
              <w:t>、</w:t>
            </w:r>
            <w:r w:rsidRPr="007C5DA6">
              <w:rPr>
                <w:rFonts w:ascii="微软雅黑" w:eastAsia="微软雅黑" w:hAnsi="微软雅黑" w:hint="eastAsia"/>
                <w:color w:val="013298"/>
                <w:kern w:val="0"/>
                <w:sz w:val="15"/>
                <w:szCs w:val="15"/>
              </w:rPr>
              <w:t>山东微山美丽乡村建设规划， 2018-2019</w:t>
            </w:r>
          </w:p>
          <w:p w:rsidR="00954AE7" w:rsidRPr="007C5DA6" w:rsidRDefault="00954AE7" w:rsidP="00954AE7">
            <w:pPr>
              <w:widowControl/>
              <w:ind w:leftChars="213" w:left="447"/>
              <w:jc w:val="left"/>
              <w:rPr>
                <w:rFonts w:ascii="微软雅黑" w:eastAsia="微软雅黑" w:hAnsi="微软雅黑"/>
                <w:color w:val="013298"/>
                <w:kern w:val="0"/>
                <w:sz w:val="15"/>
                <w:szCs w:val="15"/>
              </w:rPr>
            </w:pPr>
            <w:r>
              <w:rPr>
                <w:rFonts w:ascii="微软雅黑" w:eastAsia="微软雅黑" w:hAnsi="微软雅黑"/>
                <w:color w:val="013298"/>
                <w:kern w:val="0"/>
                <w:sz w:val="15"/>
                <w:szCs w:val="15"/>
              </w:rPr>
              <w:t>14</w:t>
            </w:r>
            <w:r>
              <w:rPr>
                <w:rFonts w:ascii="微软雅黑" w:eastAsia="微软雅黑" w:hAnsi="微软雅黑" w:hint="eastAsia"/>
                <w:color w:val="013298"/>
                <w:kern w:val="0"/>
                <w:sz w:val="15"/>
                <w:szCs w:val="15"/>
              </w:rPr>
              <w:t>、</w:t>
            </w:r>
            <w:r w:rsidRPr="007C5DA6">
              <w:rPr>
                <w:rFonts w:ascii="微软雅黑" w:eastAsia="微软雅黑" w:hAnsi="微软雅黑" w:hint="eastAsia"/>
                <w:color w:val="013298"/>
                <w:kern w:val="0"/>
                <w:sz w:val="15"/>
                <w:szCs w:val="15"/>
              </w:rPr>
              <w:t>山东济南章丘四中校园景观设计</w:t>
            </w:r>
          </w:p>
          <w:p w:rsidR="00954AE7" w:rsidRPr="007C5DA6" w:rsidRDefault="00954AE7" w:rsidP="00954AE7">
            <w:pPr>
              <w:widowControl/>
              <w:ind w:leftChars="213" w:left="447"/>
              <w:jc w:val="left"/>
              <w:rPr>
                <w:rFonts w:ascii="微软雅黑" w:eastAsia="微软雅黑" w:hAnsi="微软雅黑"/>
                <w:color w:val="013298"/>
                <w:kern w:val="0"/>
                <w:sz w:val="15"/>
                <w:szCs w:val="15"/>
              </w:rPr>
            </w:pPr>
            <w:r>
              <w:rPr>
                <w:rFonts w:ascii="微软雅黑" w:eastAsia="微软雅黑" w:hAnsi="微软雅黑"/>
                <w:color w:val="013298"/>
                <w:kern w:val="0"/>
                <w:sz w:val="15"/>
                <w:szCs w:val="15"/>
              </w:rPr>
              <w:t>15</w:t>
            </w:r>
            <w:r w:rsidRPr="007C5DA6">
              <w:rPr>
                <w:rFonts w:ascii="微软雅黑" w:eastAsia="微软雅黑" w:hAnsi="微软雅黑" w:hint="eastAsia"/>
                <w:color w:val="013298"/>
                <w:kern w:val="0"/>
                <w:sz w:val="15"/>
                <w:szCs w:val="15"/>
              </w:rPr>
              <w:t>、山东泰安紫欣园小区景观规划设计</w:t>
            </w:r>
          </w:p>
          <w:p w:rsidR="006130A5" w:rsidRPr="00954AE7" w:rsidRDefault="00954AE7" w:rsidP="00416C91">
            <w:pPr>
              <w:widowControl/>
              <w:ind w:leftChars="213" w:left="447"/>
              <w:jc w:val="left"/>
              <w:rPr>
                <w:rFonts w:ascii="微软雅黑" w:eastAsia="微软雅黑" w:hAnsi="微软雅黑" w:cs="微软雅黑"/>
                <w:color w:val="013298"/>
                <w:kern w:val="0"/>
                <w:sz w:val="15"/>
                <w:szCs w:val="15"/>
              </w:rPr>
            </w:pPr>
            <w:r>
              <w:rPr>
                <w:rFonts w:ascii="微软雅黑" w:eastAsia="微软雅黑" w:hAnsi="微软雅黑"/>
                <w:color w:val="013298"/>
                <w:kern w:val="0"/>
                <w:sz w:val="15"/>
                <w:szCs w:val="15"/>
              </w:rPr>
              <w:t>16</w:t>
            </w:r>
            <w:r w:rsidRPr="007C5DA6">
              <w:rPr>
                <w:rFonts w:ascii="微软雅黑" w:eastAsia="微软雅黑" w:hAnsi="微软雅黑" w:hint="eastAsia"/>
                <w:color w:val="013298"/>
                <w:kern w:val="0"/>
                <w:sz w:val="15"/>
                <w:szCs w:val="15"/>
              </w:rPr>
              <w:t>、徐州市铜山市民广场规划设计</w:t>
            </w:r>
          </w:p>
        </w:tc>
      </w:tr>
      <w:tr w:rsidR="006130A5">
        <w:trPr>
          <w:tblCellSpacing w:w="0" w:type="dxa"/>
          <w:jc w:val="center"/>
        </w:trPr>
        <w:tc>
          <w:tcPr>
            <w:tcW w:w="8825" w:type="dxa"/>
            <w:gridSpan w:val="3"/>
            <w:tcBorders>
              <w:top w:val="single" w:sz="12" w:space="0" w:color="0033CC"/>
              <w:tl2br w:val="nil"/>
              <w:tr2bl w:val="nil"/>
            </w:tcBorders>
            <w:shd w:val="clear" w:color="auto" w:fill="FFFFFF"/>
            <w:vAlign w:val="center"/>
          </w:tcPr>
          <w:p w:rsidR="006130A5"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lastRenderedPageBreak/>
              <w:t>代表性论文/论著及检索情况</w:t>
            </w:r>
          </w:p>
        </w:tc>
      </w:tr>
      <w:tr w:rsidR="006130A5">
        <w:trPr>
          <w:tblCellSpacing w:w="0" w:type="dxa"/>
          <w:jc w:val="center"/>
        </w:trPr>
        <w:tc>
          <w:tcPr>
            <w:tcW w:w="8825" w:type="dxa"/>
            <w:gridSpan w:val="3"/>
            <w:tcBorders>
              <w:tl2br w:val="nil"/>
              <w:tr2bl w:val="nil"/>
            </w:tcBorders>
            <w:shd w:val="clear" w:color="auto" w:fill="FFFFFF"/>
            <w:vAlign w:val="center"/>
          </w:tcPr>
          <w:p w:rsidR="00954AE7" w:rsidRDefault="00000000" w:rsidP="00954AE7">
            <w:pPr>
              <w:widowControl/>
              <w:ind w:firstLine="414"/>
              <w:jc w:val="left"/>
              <w:rPr>
                <w:rFonts w:ascii="微软雅黑" w:eastAsia="微软雅黑" w:hAnsi="微软雅黑"/>
                <w:color w:val="013298"/>
                <w:kern w:val="0"/>
                <w:sz w:val="15"/>
                <w:szCs w:val="15"/>
              </w:rPr>
            </w:pPr>
            <w:r>
              <w:rPr>
                <w:rFonts w:ascii="微软雅黑" w:eastAsia="微软雅黑" w:hAnsi="微软雅黑" w:cs="微软雅黑" w:hint="eastAsia"/>
                <w:color w:val="013298"/>
                <w:kern w:val="0"/>
                <w:sz w:val="15"/>
                <w:szCs w:val="15"/>
              </w:rPr>
              <w:t>【出版著作与教材】</w:t>
            </w:r>
            <w:r>
              <w:rPr>
                <w:rFonts w:ascii="微软雅黑" w:eastAsia="微软雅黑" w:hAnsi="微软雅黑" w:cs="微软雅黑" w:hint="eastAsia"/>
                <w:color w:val="013298"/>
                <w:kern w:val="0"/>
                <w:sz w:val="15"/>
                <w:szCs w:val="15"/>
              </w:rPr>
              <w:br/>
              <w:t xml:space="preserve">　　</w:t>
            </w:r>
            <w:r w:rsidR="00954AE7">
              <w:rPr>
                <w:rFonts w:ascii="微软雅黑" w:eastAsia="微软雅黑" w:hAnsi="微软雅黑" w:cs="微软雅黑" w:hint="eastAsia"/>
                <w:color w:val="013298"/>
                <w:kern w:val="0"/>
                <w:sz w:val="15"/>
                <w:szCs w:val="15"/>
              </w:rPr>
              <w:t xml:space="preserve"> </w:t>
            </w:r>
            <w:r w:rsidR="00954AE7">
              <w:rPr>
                <w:rFonts w:ascii="微软雅黑" w:eastAsia="微软雅黑" w:hAnsi="微软雅黑" w:cs="微软雅黑"/>
                <w:color w:val="013298"/>
                <w:kern w:val="0"/>
                <w:sz w:val="15"/>
                <w:szCs w:val="15"/>
              </w:rPr>
              <w:t xml:space="preserve"> </w:t>
            </w:r>
            <w:r w:rsidR="00954AE7">
              <w:rPr>
                <w:rFonts w:ascii="微软雅黑" w:eastAsia="微软雅黑" w:hAnsi="微软雅黑" w:hint="eastAsia"/>
                <w:color w:val="013298"/>
                <w:kern w:val="0"/>
                <w:sz w:val="15"/>
                <w:szCs w:val="15"/>
              </w:rPr>
              <w:t>1、煤矸石山复垦，煤炭工业出版社，2006.3 （国家出版基金资助），合著</w:t>
            </w:r>
          </w:p>
          <w:p w:rsidR="00954AE7" w:rsidRDefault="00954AE7" w:rsidP="00954AE7">
            <w:pPr>
              <w:widowControl/>
              <w:ind w:firstLine="414"/>
              <w:jc w:val="left"/>
              <w:rPr>
                <w:rFonts w:ascii="微软雅黑" w:eastAsia="微软雅黑" w:hAnsi="微软雅黑"/>
                <w:color w:val="013298"/>
                <w:kern w:val="0"/>
                <w:sz w:val="15"/>
                <w:szCs w:val="15"/>
              </w:rPr>
            </w:pPr>
            <w:r>
              <w:rPr>
                <w:rFonts w:ascii="微软雅黑" w:eastAsia="微软雅黑" w:hAnsi="微软雅黑" w:hint="eastAsia"/>
                <w:color w:val="013298"/>
                <w:kern w:val="0"/>
                <w:sz w:val="15"/>
                <w:szCs w:val="15"/>
              </w:rPr>
              <w:t>2、中新天津生态城常用园林植物，上海科学出版社，2012，参编</w:t>
            </w:r>
          </w:p>
          <w:p w:rsidR="00954AE7" w:rsidRDefault="00954AE7" w:rsidP="00954AE7">
            <w:pPr>
              <w:widowControl/>
              <w:ind w:firstLine="414"/>
              <w:jc w:val="left"/>
              <w:rPr>
                <w:rFonts w:ascii="微软雅黑" w:eastAsia="微软雅黑" w:hAnsi="微软雅黑"/>
                <w:color w:val="013298"/>
                <w:kern w:val="0"/>
                <w:sz w:val="15"/>
                <w:szCs w:val="15"/>
              </w:rPr>
            </w:pPr>
            <w:r>
              <w:rPr>
                <w:rFonts w:ascii="微软雅黑" w:eastAsia="微软雅黑" w:hAnsi="微软雅黑" w:hint="eastAsia"/>
                <w:color w:val="013298"/>
                <w:kern w:val="0"/>
                <w:sz w:val="15"/>
                <w:szCs w:val="15"/>
              </w:rPr>
              <w:t>3、中新天津生态城园林施工技术与管理，上海科学出版社，2013，参编</w:t>
            </w:r>
          </w:p>
          <w:p w:rsidR="00954AE7" w:rsidRDefault="00954AE7" w:rsidP="00954AE7">
            <w:pPr>
              <w:widowControl/>
              <w:ind w:firstLine="414"/>
              <w:jc w:val="left"/>
              <w:rPr>
                <w:rFonts w:ascii="微软雅黑" w:eastAsia="微软雅黑" w:hAnsi="微软雅黑"/>
                <w:color w:val="013298"/>
                <w:kern w:val="0"/>
                <w:sz w:val="15"/>
                <w:szCs w:val="15"/>
              </w:rPr>
            </w:pPr>
            <w:r>
              <w:rPr>
                <w:rFonts w:ascii="微软雅黑" w:eastAsia="微软雅黑" w:hAnsi="微软雅黑" w:hint="eastAsia"/>
                <w:color w:val="013298"/>
                <w:kern w:val="0"/>
                <w:sz w:val="15"/>
                <w:szCs w:val="15"/>
              </w:rPr>
              <w:t>4、煤矸石山生态修复，科学出版社，2</w:t>
            </w:r>
            <w:r>
              <w:rPr>
                <w:rFonts w:ascii="微软雅黑" w:eastAsia="微软雅黑" w:hAnsi="微软雅黑"/>
                <w:color w:val="013298"/>
                <w:kern w:val="0"/>
                <w:sz w:val="15"/>
                <w:szCs w:val="15"/>
              </w:rPr>
              <w:t>021.10</w:t>
            </w:r>
            <w:r>
              <w:rPr>
                <w:rFonts w:ascii="微软雅黑" w:eastAsia="微软雅黑" w:hAnsi="微软雅黑" w:hint="eastAsia"/>
                <w:color w:val="013298"/>
                <w:kern w:val="0"/>
                <w:sz w:val="15"/>
                <w:szCs w:val="15"/>
              </w:rPr>
              <w:t>，参编</w:t>
            </w:r>
          </w:p>
          <w:p w:rsidR="006130A5" w:rsidRDefault="00000000">
            <w:pPr>
              <w:widowControl/>
              <w:adjustRightInd w:val="0"/>
              <w:snapToGrid w:val="0"/>
              <w:spacing w:line="200" w:lineRule="exact"/>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【发表论文】已在国内外学术刊物发表学术论文</w:t>
            </w:r>
            <w:r w:rsidR="00C26F72">
              <w:rPr>
                <w:rFonts w:ascii="微软雅黑" w:eastAsia="微软雅黑" w:hAnsi="微软雅黑" w:cs="微软雅黑"/>
                <w:color w:val="013298"/>
                <w:kern w:val="0"/>
                <w:sz w:val="15"/>
                <w:szCs w:val="15"/>
              </w:rPr>
              <w:t>7</w:t>
            </w:r>
            <w:r w:rsidR="00954AE7">
              <w:rPr>
                <w:rFonts w:ascii="微软雅黑" w:eastAsia="微软雅黑" w:hAnsi="微软雅黑" w:cs="微软雅黑"/>
                <w:color w:val="013298"/>
                <w:kern w:val="0"/>
                <w:sz w:val="15"/>
                <w:szCs w:val="15"/>
              </w:rPr>
              <w:t>0</w:t>
            </w:r>
            <w:r>
              <w:rPr>
                <w:rFonts w:ascii="微软雅黑" w:eastAsia="微软雅黑" w:hAnsi="微软雅黑" w:cs="微软雅黑" w:hint="eastAsia"/>
                <w:color w:val="013298"/>
                <w:kern w:val="0"/>
                <w:sz w:val="15"/>
                <w:szCs w:val="15"/>
              </w:rPr>
              <w:t>余篇，主要包括：</w:t>
            </w:r>
          </w:p>
          <w:p w:rsidR="00C26F72" w:rsidRPr="00C26F72" w:rsidRDefault="00C26F72" w:rsidP="00C26F72">
            <w:pPr>
              <w:widowControl/>
              <w:ind w:firstLineChars="276" w:firstLine="414"/>
              <w:jc w:val="left"/>
              <w:rPr>
                <w:rFonts w:ascii="微软雅黑" w:eastAsia="微软雅黑" w:hAnsi="微软雅黑" w:hint="eastAsia"/>
                <w:color w:val="013298"/>
                <w:kern w:val="0"/>
                <w:sz w:val="15"/>
                <w:szCs w:val="15"/>
              </w:rPr>
            </w:pPr>
            <w:r w:rsidRPr="00C26F72">
              <w:rPr>
                <w:rFonts w:ascii="微软雅黑" w:eastAsia="微软雅黑" w:hAnsi="微软雅黑" w:hint="eastAsia"/>
                <w:color w:val="013298"/>
                <w:kern w:val="0"/>
                <w:sz w:val="15"/>
                <w:szCs w:val="15"/>
              </w:rPr>
              <w:t>[1]董佳丽,李鹏波,张龙浩. 天津市马场道街巷空间景观语汇构成研究[C]//中国风景园林学会.中国风景园林学会2022年会论文集,2023:197-201.DOI:10.26914/c.cnkihy.2023.002262.</w:t>
            </w:r>
          </w:p>
          <w:p w:rsidR="00C26F72" w:rsidRPr="00C26F72" w:rsidRDefault="00C26F72" w:rsidP="00C26F72">
            <w:pPr>
              <w:widowControl/>
              <w:ind w:firstLineChars="276" w:firstLine="414"/>
              <w:jc w:val="left"/>
              <w:rPr>
                <w:rFonts w:ascii="微软雅黑" w:eastAsia="微软雅黑" w:hAnsi="微软雅黑" w:hint="eastAsia"/>
                <w:color w:val="013298"/>
                <w:kern w:val="0"/>
                <w:sz w:val="15"/>
                <w:szCs w:val="15"/>
              </w:rPr>
            </w:pPr>
            <w:r w:rsidRPr="00C26F72">
              <w:rPr>
                <w:rFonts w:ascii="微软雅黑" w:eastAsia="微软雅黑" w:hAnsi="微软雅黑" w:hint="eastAsia"/>
                <w:color w:val="013298"/>
                <w:kern w:val="0"/>
                <w:sz w:val="15"/>
                <w:szCs w:val="15"/>
              </w:rPr>
              <w:t>[2]李霁越,吴军,李鹏波. 基于绿视率与NDVI的城市绿色空间分布及优化策略研究[C]//中国风景园林学会.中国风景园林学会2022年会论文集,2023:213-218.DOI:10.26914/c.cnkihy.2023.002264.</w:t>
            </w:r>
          </w:p>
          <w:p w:rsidR="00C26F72" w:rsidRPr="00C26F72" w:rsidRDefault="00C26F72" w:rsidP="00C26F72">
            <w:pPr>
              <w:widowControl/>
              <w:ind w:firstLineChars="276" w:firstLine="414"/>
              <w:jc w:val="left"/>
              <w:rPr>
                <w:rFonts w:ascii="微软雅黑" w:eastAsia="微软雅黑" w:hAnsi="微软雅黑" w:hint="eastAsia"/>
                <w:color w:val="013298"/>
                <w:kern w:val="0"/>
                <w:sz w:val="15"/>
                <w:szCs w:val="15"/>
              </w:rPr>
            </w:pPr>
            <w:r w:rsidRPr="00C26F72">
              <w:rPr>
                <w:rFonts w:ascii="微软雅黑" w:eastAsia="微软雅黑" w:hAnsi="微软雅黑" w:hint="eastAsia"/>
                <w:color w:val="013298"/>
                <w:kern w:val="0"/>
                <w:sz w:val="15"/>
                <w:szCs w:val="15"/>
              </w:rPr>
              <w:t>[3]付一丁,吴军,李鹏波.天津市综合性公园湖泊景观形态设计定量研究[J].天津城建大学学报,2022,28(06):395-402.DOI:10.19479/j.2095-719x.2206000.</w:t>
            </w:r>
          </w:p>
          <w:p w:rsidR="00C26F72" w:rsidRPr="00C26F72" w:rsidRDefault="00C26F72" w:rsidP="00C26F72">
            <w:pPr>
              <w:widowControl/>
              <w:ind w:firstLineChars="276" w:firstLine="414"/>
              <w:jc w:val="left"/>
              <w:rPr>
                <w:rFonts w:ascii="微软雅黑" w:eastAsia="微软雅黑" w:hAnsi="微软雅黑" w:hint="eastAsia"/>
                <w:color w:val="013298"/>
                <w:kern w:val="0"/>
                <w:sz w:val="15"/>
                <w:szCs w:val="15"/>
              </w:rPr>
            </w:pPr>
            <w:r w:rsidRPr="00C26F72">
              <w:rPr>
                <w:rFonts w:ascii="微软雅黑" w:eastAsia="微软雅黑" w:hAnsi="微软雅黑" w:hint="eastAsia"/>
                <w:color w:val="013298"/>
                <w:kern w:val="0"/>
                <w:sz w:val="15"/>
                <w:szCs w:val="15"/>
              </w:rPr>
              <w:t>[4]李鹏波,王曦.基于人流活动模拟的公园出入口参数化选址研究——以天津水西庄公园为例[J].现代园艺,2022,45(23):88-90.DOI:10.14051/j.cnki.xdyy.2022.23.044.</w:t>
            </w:r>
          </w:p>
          <w:p w:rsidR="00C26F72" w:rsidRPr="00C26F72" w:rsidRDefault="00C26F72" w:rsidP="00C26F72">
            <w:pPr>
              <w:widowControl/>
              <w:ind w:firstLineChars="276" w:firstLine="414"/>
              <w:jc w:val="left"/>
              <w:rPr>
                <w:rFonts w:ascii="微软雅黑" w:eastAsia="微软雅黑" w:hAnsi="微软雅黑" w:hint="eastAsia"/>
                <w:color w:val="013298"/>
                <w:kern w:val="0"/>
                <w:sz w:val="15"/>
                <w:szCs w:val="15"/>
              </w:rPr>
            </w:pPr>
            <w:r w:rsidRPr="00C26F72">
              <w:rPr>
                <w:rFonts w:ascii="微软雅黑" w:eastAsia="微软雅黑" w:hAnsi="微软雅黑" w:hint="eastAsia"/>
                <w:color w:val="013298"/>
                <w:kern w:val="0"/>
                <w:sz w:val="15"/>
                <w:szCs w:val="15"/>
              </w:rPr>
              <w:t>[5]李鹏波,祝薇雅,万达,吴军.高校植物群落特征及观赏性参数化分析研究——以天津城建大学煦园为例[J].城市建筑,2022,19(21):187-190.DOI:10.19892/j.cnki.csjz.2022.21.39.</w:t>
            </w:r>
          </w:p>
          <w:p w:rsidR="00C26F72" w:rsidRPr="00C26F72" w:rsidRDefault="00C26F72" w:rsidP="00C26F72">
            <w:pPr>
              <w:widowControl/>
              <w:ind w:firstLineChars="276" w:firstLine="414"/>
              <w:jc w:val="left"/>
              <w:rPr>
                <w:rFonts w:ascii="微软雅黑" w:eastAsia="微软雅黑" w:hAnsi="微软雅黑" w:hint="eastAsia"/>
                <w:color w:val="013298"/>
                <w:kern w:val="0"/>
                <w:sz w:val="15"/>
                <w:szCs w:val="15"/>
              </w:rPr>
            </w:pPr>
            <w:r w:rsidRPr="00C26F72">
              <w:rPr>
                <w:rFonts w:ascii="微软雅黑" w:eastAsia="微软雅黑" w:hAnsi="微软雅黑" w:hint="eastAsia"/>
                <w:color w:val="013298"/>
                <w:kern w:val="0"/>
                <w:sz w:val="15"/>
                <w:szCs w:val="15"/>
              </w:rPr>
              <w:t>[6]李鹏波,王磊,吴军.基于时空算法模型的大学校园景观空间利用率探析[J].现代园艺,2022,45(13):26-29.DOI:10.14051/j.cnki.xdyy.2022.13.070.</w:t>
            </w:r>
          </w:p>
          <w:p w:rsidR="00C26F72" w:rsidRPr="00C26F72" w:rsidRDefault="00C26F72" w:rsidP="00C26F72">
            <w:pPr>
              <w:widowControl/>
              <w:ind w:firstLineChars="276" w:firstLine="414"/>
              <w:jc w:val="left"/>
              <w:rPr>
                <w:rFonts w:ascii="微软雅黑" w:eastAsia="微软雅黑" w:hAnsi="微软雅黑" w:hint="eastAsia"/>
                <w:color w:val="013298"/>
                <w:kern w:val="0"/>
                <w:sz w:val="15"/>
                <w:szCs w:val="15"/>
              </w:rPr>
            </w:pPr>
            <w:r w:rsidRPr="00C26F72">
              <w:rPr>
                <w:rFonts w:ascii="微软雅黑" w:eastAsia="微软雅黑" w:hAnsi="微软雅黑" w:hint="eastAsia"/>
                <w:color w:val="013298"/>
                <w:kern w:val="0"/>
                <w:sz w:val="15"/>
                <w:szCs w:val="15"/>
              </w:rPr>
              <w:t>[7]吴军,孙宇,李鹏波.旅游型乡村景观空间质量评价及营造策略研究[J].山西建筑,2022,48(12):5-8.DOI:10.13719/j.cnki.1009-6825.2022.12.002.</w:t>
            </w:r>
          </w:p>
          <w:p w:rsidR="00C26F72" w:rsidRPr="00C26F72" w:rsidRDefault="00C26F72" w:rsidP="00C26F72">
            <w:pPr>
              <w:widowControl/>
              <w:ind w:firstLineChars="276" w:firstLine="414"/>
              <w:jc w:val="left"/>
              <w:rPr>
                <w:rFonts w:ascii="微软雅黑" w:eastAsia="微软雅黑" w:hAnsi="微软雅黑" w:hint="eastAsia"/>
                <w:color w:val="013298"/>
                <w:kern w:val="0"/>
                <w:sz w:val="15"/>
                <w:szCs w:val="15"/>
              </w:rPr>
            </w:pPr>
            <w:r w:rsidRPr="00C26F72">
              <w:rPr>
                <w:rFonts w:ascii="微软雅黑" w:eastAsia="微软雅黑" w:hAnsi="微软雅黑" w:hint="eastAsia"/>
                <w:color w:val="013298"/>
                <w:kern w:val="0"/>
                <w:sz w:val="15"/>
                <w:szCs w:val="15"/>
              </w:rPr>
              <w:t>[8]吴军,田晨旭,万达,李鹏波.城市公园安静休息区选址的参数化设计方法研究[J].山西建筑,2022,48(11):8-11.DOI:10.13719/j.cnki.1009-6825.2022.11.003.</w:t>
            </w:r>
          </w:p>
          <w:p w:rsidR="00C26F72" w:rsidRPr="00C26F72" w:rsidRDefault="00C26F72" w:rsidP="00C26F72">
            <w:pPr>
              <w:widowControl/>
              <w:ind w:firstLineChars="276" w:firstLine="414"/>
              <w:jc w:val="left"/>
              <w:rPr>
                <w:rFonts w:ascii="微软雅黑" w:eastAsia="微软雅黑" w:hAnsi="微软雅黑" w:hint="eastAsia"/>
                <w:color w:val="013298"/>
                <w:kern w:val="0"/>
                <w:sz w:val="15"/>
                <w:szCs w:val="15"/>
              </w:rPr>
            </w:pPr>
            <w:r w:rsidRPr="00C26F72">
              <w:rPr>
                <w:rFonts w:ascii="微软雅黑" w:eastAsia="微软雅黑" w:hAnsi="微软雅黑" w:hint="eastAsia"/>
                <w:color w:val="013298"/>
                <w:kern w:val="0"/>
                <w:sz w:val="15"/>
                <w:szCs w:val="15"/>
              </w:rPr>
              <w:lastRenderedPageBreak/>
              <w:t>[9]祝薇雅,李鹏波.基于参数化设计方法的城市公园植物景观布局设计——以天津市水西庄公园为例[J].中国园林,2022,38(05):110-115.DOI:10.19775/j.cla.2022.05.0110.</w:t>
            </w:r>
          </w:p>
          <w:p w:rsidR="00C26F72" w:rsidRPr="00C26F72" w:rsidRDefault="00C26F72" w:rsidP="00C26F72">
            <w:pPr>
              <w:widowControl/>
              <w:ind w:firstLineChars="276" w:firstLine="414"/>
              <w:jc w:val="left"/>
              <w:rPr>
                <w:rFonts w:ascii="微软雅黑" w:eastAsia="微软雅黑" w:hAnsi="微软雅黑" w:hint="eastAsia"/>
                <w:color w:val="013298"/>
                <w:kern w:val="0"/>
                <w:sz w:val="15"/>
                <w:szCs w:val="15"/>
              </w:rPr>
            </w:pPr>
            <w:r w:rsidRPr="00C26F72">
              <w:rPr>
                <w:rFonts w:ascii="微软雅黑" w:eastAsia="微软雅黑" w:hAnsi="微软雅黑" w:hint="eastAsia"/>
                <w:color w:val="013298"/>
                <w:kern w:val="0"/>
                <w:sz w:val="15"/>
                <w:szCs w:val="15"/>
              </w:rPr>
              <w:t>[10]辛佳丽,李鹏波.城中村安置型住区户外交往空间景观设计策略[J].天津城建大学学报,2022,28(02):82-86.DOI:10.19479/j.2095-719x.2202082.</w:t>
            </w:r>
          </w:p>
          <w:p w:rsidR="00C26F72" w:rsidRPr="00C26F72" w:rsidRDefault="00C26F72" w:rsidP="00C26F72">
            <w:pPr>
              <w:widowControl/>
              <w:ind w:firstLineChars="276" w:firstLine="414"/>
              <w:jc w:val="left"/>
              <w:rPr>
                <w:rFonts w:ascii="微软雅黑" w:eastAsia="微软雅黑" w:hAnsi="微软雅黑" w:hint="eastAsia"/>
                <w:color w:val="013298"/>
                <w:kern w:val="0"/>
                <w:sz w:val="15"/>
                <w:szCs w:val="15"/>
              </w:rPr>
            </w:pPr>
            <w:r w:rsidRPr="00C26F72">
              <w:rPr>
                <w:rFonts w:ascii="微软雅黑" w:eastAsia="微软雅黑" w:hAnsi="微软雅黑" w:hint="eastAsia"/>
                <w:color w:val="013298"/>
                <w:kern w:val="0"/>
                <w:sz w:val="15"/>
                <w:szCs w:val="15"/>
              </w:rPr>
              <w:t>[1</w:t>
            </w:r>
            <w:r w:rsidR="00C91527">
              <w:rPr>
                <w:rFonts w:ascii="微软雅黑" w:eastAsia="微软雅黑" w:hAnsi="微软雅黑"/>
                <w:color w:val="013298"/>
                <w:kern w:val="0"/>
                <w:sz w:val="15"/>
                <w:szCs w:val="15"/>
              </w:rPr>
              <w:t>1</w:t>
            </w:r>
            <w:r w:rsidRPr="00C26F72">
              <w:rPr>
                <w:rFonts w:ascii="微软雅黑" w:eastAsia="微软雅黑" w:hAnsi="微软雅黑" w:hint="eastAsia"/>
                <w:color w:val="013298"/>
                <w:kern w:val="0"/>
                <w:sz w:val="15"/>
                <w:szCs w:val="15"/>
              </w:rPr>
              <w:t>]王磊,李鹏波.计算机深度学习在遗迹景观修复中的应用研究[J].华中建筑,2022,40(01):42-45.DOI:10.13942/j.cnki.hzjz.2022.01.008.</w:t>
            </w:r>
          </w:p>
          <w:p w:rsidR="00C26F72" w:rsidRPr="00C26F72" w:rsidRDefault="00C26F72" w:rsidP="00C26F72">
            <w:pPr>
              <w:widowControl/>
              <w:ind w:firstLineChars="276" w:firstLine="414"/>
              <w:jc w:val="left"/>
              <w:rPr>
                <w:rFonts w:ascii="微软雅黑" w:eastAsia="微软雅黑" w:hAnsi="微软雅黑" w:hint="eastAsia"/>
                <w:color w:val="013298"/>
                <w:kern w:val="0"/>
                <w:sz w:val="15"/>
                <w:szCs w:val="15"/>
              </w:rPr>
            </w:pPr>
            <w:r w:rsidRPr="00C26F72">
              <w:rPr>
                <w:rFonts w:ascii="微软雅黑" w:eastAsia="微软雅黑" w:hAnsi="微软雅黑" w:hint="eastAsia"/>
                <w:color w:val="013298"/>
                <w:kern w:val="0"/>
                <w:sz w:val="15"/>
                <w:szCs w:val="15"/>
              </w:rPr>
              <w:t>[1</w:t>
            </w:r>
            <w:r w:rsidR="00C91527">
              <w:rPr>
                <w:rFonts w:ascii="微软雅黑" w:eastAsia="微软雅黑" w:hAnsi="微软雅黑"/>
                <w:color w:val="013298"/>
                <w:kern w:val="0"/>
                <w:sz w:val="15"/>
                <w:szCs w:val="15"/>
              </w:rPr>
              <w:t>2</w:t>
            </w:r>
            <w:r w:rsidRPr="00C26F72">
              <w:rPr>
                <w:rFonts w:ascii="微软雅黑" w:eastAsia="微软雅黑" w:hAnsi="微软雅黑" w:hint="eastAsia"/>
                <w:color w:val="013298"/>
                <w:kern w:val="0"/>
                <w:sz w:val="15"/>
                <w:szCs w:val="15"/>
              </w:rPr>
              <w:t>]李鹏波,孙华冉,吴军.环境心理学在我国乡村景观设计中的应用[J].现代园艺,2020,43(24):133-135.DOI:10.14051/j.cnki.xdyy.2020.24.064.</w:t>
            </w:r>
          </w:p>
          <w:p w:rsidR="00C26F72" w:rsidRPr="00C26F72" w:rsidRDefault="00C26F72" w:rsidP="00C26F72">
            <w:pPr>
              <w:widowControl/>
              <w:ind w:firstLineChars="276" w:firstLine="414"/>
              <w:jc w:val="left"/>
              <w:rPr>
                <w:rFonts w:ascii="微软雅黑" w:eastAsia="微软雅黑" w:hAnsi="微软雅黑" w:hint="eastAsia"/>
                <w:color w:val="013298"/>
                <w:kern w:val="0"/>
                <w:sz w:val="15"/>
                <w:szCs w:val="15"/>
              </w:rPr>
            </w:pPr>
            <w:r w:rsidRPr="00C26F72">
              <w:rPr>
                <w:rFonts w:ascii="微软雅黑" w:eastAsia="微软雅黑" w:hAnsi="微软雅黑" w:hint="eastAsia"/>
                <w:color w:val="013298"/>
                <w:kern w:val="0"/>
                <w:sz w:val="15"/>
                <w:szCs w:val="15"/>
              </w:rPr>
              <w:t>[1</w:t>
            </w:r>
            <w:r w:rsidR="00C91527">
              <w:rPr>
                <w:rFonts w:ascii="微软雅黑" w:eastAsia="微软雅黑" w:hAnsi="微软雅黑"/>
                <w:color w:val="013298"/>
                <w:kern w:val="0"/>
                <w:sz w:val="15"/>
                <w:szCs w:val="15"/>
              </w:rPr>
              <w:t>3</w:t>
            </w:r>
            <w:r w:rsidRPr="00C26F72">
              <w:rPr>
                <w:rFonts w:ascii="微软雅黑" w:eastAsia="微软雅黑" w:hAnsi="微软雅黑" w:hint="eastAsia"/>
                <w:color w:val="013298"/>
                <w:kern w:val="0"/>
                <w:sz w:val="15"/>
                <w:szCs w:val="15"/>
              </w:rPr>
              <w:t>]许也,李鹏波,吴军.生态视角下乡村景观资源评价体系初探[J].山西农经,2020(20):83-85.DOI:10.16675/j.cnki.cn14-1065/f.2020.20.038.</w:t>
            </w:r>
          </w:p>
          <w:p w:rsidR="00C26F72" w:rsidRPr="00C26F72" w:rsidRDefault="00C26F72" w:rsidP="00C26F72">
            <w:pPr>
              <w:widowControl/>
              <w:ind w:firstLineChars="276" w:firstLine="414"/>
              <w:jc w:val="left"/>
              <w:rPr>
                <w:rFonts w:ascii="微软雅黑" w:eastAsia="微软雅黑" w:hAnsi="微软雅黑" w:hint="eastAsia"/>
                <w:color w:val="013298"/>
                <w:kern w:val="0"/>
                <w:sz w:val="15"/>
                <w:szCs w:val="15"/>
              </w:rPr>
            </w:pPr>
            <w:r w:rsidRPr="00C26F72">
              <w:rPr>
                <w:rFonts w:ascii="微软雅黑" w:eastAsia="微软雅黑" w:hAnsi="微软雅黑" w:hint="eastAsia"/>
                <w:color w:val="013298"/>
                <w:kern w:val="0"/>
                <w:sz w:val="15"/>
                <w:szCs w:val="15"/>
              </w:rPr>
              <w:t>[</w:t>
            </w:r>
            <w:r w:rsidR="00C91527">
              <w:rPr>
                <w:rFonts w:ascii="微软雅黑" w:eastAsia="微软雅黑" w:hAnsi="微软雅黑"/>
                <w:color w:val="013298"/>
                <w:kern w:val="0"/>
                <w:sz w:val="15"/>
                <w:szCs w:val="15"/>
              </w:rPr>
              <w:t>14</w:t>
            </w:r>
            <w:r w:rsidRPr="00C26F72">
              <w:rPr>
                <w:rFonts w:ascii="微软雅黑" w:eastAsia="微软雅黑" w:hAnsi="微软雅黑" w:hint="eastAsia"/>
                <w:color w:val="013298"/>
                <w:kern w:val="0"/>
                <w:sz w:val="15"/>
                <w:szCs w:val="15"/>
              </w:rPr>
              <w:t>]吴军,刘丛丛,李鹏波.乡村建设评价指标体系研究[J].山西农经,2020(18):1-3.DOI:10.16675/j.cnki.cn14-1065/f.2020.18.001.</w:t>
            </w:r>
          </w:p>
          <w:p w:rsidR="00C26F72" w:rsidRPr="00C26F72" w:rsidRDefault="00C26F72" w:rsidP="00C26F72">
            <w:pPr>
              <w:widowControl/>
              <w:ind w:firstLineChars="276" w:firstLine="414"/>
              <w:jc w:val="left"/>
              <w:rPr>
                <w:rFonts w:ascii="微软雅黑" w:eastAsia="微软雅黑" w:hAnsi="微软雅黑" w:hint="eastAsia"/>
                <w:color w:val="013298"/>
                <w:kern w:val="0"/>
                <w:sz w:val="15"/>
                <w:szCs w:val="15"/>
              </w:rPr>
            </w:pPr>
            <w:r w:rsidRPr="00C26F72">
              <w:rPr>
                <w:rFonts w:ascii="微软雅黑" w:eastAsia="微软雅黑" w:hAnsi="微软雅黑" w:hint="eastAsia"/>
                <w:color w:val="013298"/>
                <w:kern w:val="0"/>
                <w:sz w:val="15"/>
                <w:szCs w:val="15"/>
              </w:rPr>
              <w:t>[</w:t>
            </w:r>
            <w:r w:rsidR="00C91527">
              <w:rPr>
                <w:rFonts w:ascii="微软雅黑" w:eastAsia="微软雅黑" w:hAnsi="微软雅黑"/>
                <w:color w:val="013298"/>
                <w:kern w:val="0"/>
                <w:sz w:val="15"/>
                <w:szCs w:val="15"/>
              </w:rPr>
              <w:t>15</w:t>
            </w:r>
            <w:r w:rsidRPr="00C26F72">
              <w:rPr>
                <w:rFonts w:ascii="微软雅黑" w:eastAsia="微软雅黑" w:hAnsi="微软雅黑" w:hint="eastAsia"/>
                <w:color w:val="013298"/>
                <w:kern w:val="0"/>
                <w:sz w:val="15"/>
                <w:szCs w:val="15"/>
              </w:rPr>
              <w:t>]李彤,吴军,滕达,李鹏波.胶东特色民居海草房生态特性及其保护更新研究[J].天津城建大学学报,2020,26(01):1-6.DOI:10.19479/j.2095-719x.2001001.</w:t>
            </w:r>
          </w:p>
          <w:p w:rsidR="00C26F72" w:rsidRPr="00C26F72" w:rsidRDefault="00C26F72" w:rsidP="00C26F72">
            <w:pPr>
              <w:widowControl/>
              <w:ind w:firstLineChars="276" w:firstLine="414"/>
              <w:jc w:val="left"/>
              <w:rPr>
                <w:rFonts w:ascii="微软雅黑" w:eastAsia="微软雅黑" w:hAnsi="微软雅黑" w:hint="eastAsia"/>
                <w:color w:val="013298"/>
                <w:kern w:val="0"/>
                <w:sz w:val="15"/>
                <w:szCs w:val="15"/>
              </w:rPr>
            </w:pPr>
            <w:r w:rsidRPr="00C26F72">
              <w:rPr>
                <w:rFonts w:ascii="微软雅黑" w:eastAsia="微软雅黑" w:hAnsi="微软雅黑" w:hint="eastAsia"/>
                <w:color w:val="013298"/>
                <w:kern w:val="0"/>
                <w:sz w:val="15"/>
                <w:szCs w:val="15"/>
              </w:rPr>
              <w:t>[</w:t>
            </w:r>
            <w:r w:rsidR="00C91527">
              <w:rPr>
                <w:rFonts w:ascii="微软雅黑" w:eastAsia="微软雅黑" w:hAnsi="微软雅黑"/>
                <w:color w:val="013298"/>
                <w:kern w:val="0"/>
                <w:sz w:val="15"/>
                <w:szCs w:val="15"/>
              </w:rPr>
              <w:t>16</w:t>
            </w:r>
            <w:r w:rsidRPr="00C26F72">
              <w:rPr>
                <w:rFonts w:ascii="微软雅黑" w:eastAsia="微软雅黑" w:hAnsi="微软雅黑" w:hint="eastAsia"/>
                <w:color w:val="013298"/>
                <w:kern w:val="0"/>
                <w:sz w:val="15"/>
                <w:szCs w:val="15"/>
              </w:rPr>
              <w:t>]胡小妮,李鹏波,王军.基于景观感受的天津城市公园适老空间景观营造策略研究[J].天津城建大学学报,2019,25(06):385-391.DOI:10.19479/j.2095-719x.1906385.</w:t>
            </w:r>
          </w:p>
          <w:p w:rsidR="00C26F72" w:rsidRPr="00C26F72" w:rsidRDefault="00C26F72" w:rsidP="00C26F72">
            <w:pPr>
              <w:widowControl/>
              <w:ind w:firstLineChars="276" w:firstLine="414"/>
              <w:jc w:val="left"/>
              <w:rPr>
                <w:rFonts w:ascii="微软雅黑" w:eastAsia="微软雅黑" w:hAnsi="微软雅黑" w:hint="eastAsia"/>
                <w:color w:val="013298"/>
                <w:kern w:val="0"/>
                <w:sz w:val="15"/>
                <w:szCs w:val="15"/>
              </w:rPr>
            </w:pPr>
            <w:r w:rsidRPr="00C26F72">
              <w:rPr>
                <w:rFonts w:ascii="微软雅黑" w:eastAsia="微软雅黑" w:hAnsi="微软雅黑" w:hint="eastAsia"/>
                <w:color w:val="013298"/>
                <w:kern w:val="0"/>
                <w:sz w:val="15"/>
                <w:szCs w:val="15"/>
              </w:rPr>
              <w:t>[</w:t>
            </w:r>
            <w:r w:rsidR="00C91527">
              <w:rPr>
                <w:rFonts w:ascii="微软雅黑" w:eastAsia="微软雅黑" w:hAnsi="微软雅黑"/>
                <w:color w:val="013298"/>
                <w:kern w:val="0"/>
                <w:sz w:val="15"/>
                <w:szCs w:val="15"/>
              </w:rPr>
              <w:t>17</w:t>
            </w:r>
            <w:r w:rsidRPr="00C26F72">
              <w:rPr>
                <w:rFonts w:ascii="微软雅黑" w:eastAsia="微软雅黑" w:hAnsi="微软雅黑" w:hint="eastAsia"/>
                <w:color w:val="013298"/>
                <w:kern w:val="0"/>
                <w:sz w:val="15"/>
                <w:szCs w:val="15"/>
              </w:rPr>
              <w:t>]李鹏波,张丹洋,刘腾.基于层积思想的城市公园更新探讨——以天津市西沽公园改造方案为例[J].天津城建大学学报,2019,25(04):246-252.DOI:10.19479/j.2095-719x.1904246.</w:t>
            </w:r>
          </w:p>
          <w:p w:rsidR="00C26F72" w:rsidRPr="00C26F72" w:rsidRDefault="00C26F72" w:rsidP="00C26F72">
            <w:pPr>
              <w:widowControl/>
              <w:ind w:firstLineChars="276" w:firstLine="414"/>
              <w:jc w:val="left"/>
              <w:rPr>
                <w:rFonts w:ascii="微软雅黑" w:eastAsia="微软雅黑" w:hAnsi="微软雅黑" w:hint="eastAsia"/>
                <w:color w:val="013298"/>
                <w:kern w:val="0"/>
                <w:sz w:val="15"/>
                <w:szCs w:val="15"/>
              </w:rPr>
            </w:pPr>
            <w:r w:rsidRPr="00C26F72">
              <w:rPr>
                <w:rFonts w:ascii="微软雅黑" w:eastAsia="微软雅黑" w:hAnsi="微软雅黑" w:hint="eastAsia"/>
                <w:color w:val="013298"/>
                <w:kern w:val="0"/>
                <w:sz w:val="15"/>
                <w:szCs w:val="15"/>
              </w:rPr>
              <w:t>[</w:t>
            </w:r>
            <w:r w:rsidR="00C91527">
              <w:rPr>
                <w:rFonts w:ascii="微软雅黑" w:eastAsia="微软雅黑" w:hAnsi="微软雅黑"/>
                <w:color w:val="013298"/>
                <w:kern w:val="0"/>
                <w:sz w:val="15"/>
                <w:szCs w:val="15"/>
              </w:rPr>
              <w:t>18</w:t>
            </w:r>
            <w:r w:rsidRPr="00C26F72">
              <w:rPr>
                <w:rFonts w:ascii="微软雅黑" w:eastAsia="微软雅黑" w:hAnsi="微软雅黑" w:hint="eastAsia"/>
                <w:color w:val="013298"/>
                <w:kern w:val="0"/>
                <w:sz w:val="15"/>
                <w:szCs w:val="15"/>
              </w:rPr>
              <w:t>]李鹏波,刘思加,王军,吴军,李彤.浅析共享经济理念下的共享景观模式[J].山东林业科技,2019,49(03):101-106.</w:t>
            </w:r>
          </w:p>
          <w:p w:rsidR="00C26F72" w:rsidRPr="00C26F72" w:rsidRDefault="00C26F72" w:rsidP="00C26F72">
            <w:pPr>
              <w:widowControl/>
              <w:ind w:firstLineChars="276" w:firstLine="414"/>
              <w:jc w:val="left"/>
              <w:rPr>
                <w:rFonts w:ascii="微软雅黑" w:eastAsia="微软雅黑" w:hAnsi="微软雅黑" w:hint="eastAsia"/>
                <w:color w:val="013298"/>
                <w:kern w:val="0"/>
                <w:sz w:val="15"/>
                <w:szCs w:val="15"/>
              </w:rPr>
            </w:pPr>
            <w:r w:rsidRPr="00C26F72">
              <w:rPr>
                <w:rFonts w:ascii="微软雅黑" w:eastAsia="微软雅黑" w:hAnsi="微软雅黑" w:hint="eastAsia"/>
                <w:color w:val="013298"/>
                <w:kern w:val="0"/>
                <w:sz w:val="15"/>
                <w:szCs w:val="15"/>
              </w:rPr>
              <w:t>[</w:t>
            </w:r>
            <w:r w:rsidR="00C91527">
              <w:rPr>
                <w:rFonts w:ascii="微软雅黑" w:eastAsia="微软雅黑" w:hAnsi="微软雅黑"/>
                <w:color w:val="013298"/>
                <w:kern w:val="0"/>
                <w:sz w:val="15"/>
                <w:szCs w:val="15"/>
              </w:rPr>
              <w:t>1</w:t>
            </w:r>
            <w:r w:rsidRPr="00C26F72">
              <w:rPr>
                <w:rFonts w:ascii="微软雅黑" w:eastAsia="微软雅黑" w:hAnsi="微软雅黑" w:hint="eastAsia"/>
                <w:color w:val="013298"/>
                <w:kern w:val="0"/>
                <w:sz w:val="15"/>
                <w:szCs w:val="15"/>
              </w:rPr>
              <w:t>9]吴军,姚小苏,李鹏波,刘腾.浅析旅游开发中我国古村落保护与发展策略[J].天津城建大学学报,2018,24(06):395-399.DOI:10.19479/j.2095-719x.1806395.</w:t>
            </w:r>
          </w:p>
          <w:p w:rsidR="00C26F72" w:rsidRPr="00C26F72" w:rsidRDefault="00C26F72" w:rsidP="00C26F72">
            <w:pPr>
              <w:widowControl/>
              <w:ind w:firstLineChars="276" w:firstLine="414"/>
              <w:jc w:val="left"/>
              <w:rPr>
                <w:rFonts w:ascii="微软雅黑" w:eastAsia="微软雅黑" w:hAnsi="微软雅黑" w:hint="eastAsia"/>
                <w:color w:val="013298"/>
                <w:kern w:val="0"/>
                <w:sz w:val="15"/>
                <w:szCs w:val="15"/>
              </w:rPr>
            </w:pPr>
            <w:r w:rsidRPr="00C26F72">
              <w:rPr>
                <w:rFonts w:ascii="微软雅黑" w:eastAsia="微软雅黑" w:hAnsi="微软雅黑" w:hint="eastAsia"/>
                <w:color w:val="013298"/>
                <w:kern w:val="0"/>
                <w:sz w:val="15"/>
                <w:szCs w:val="15"/>
              </w:rPr>
              <w:t>[</w:t>
            </w:r>
            <w:r w:rsidR="00C91527">
              <w:rPr>
                <w:rFonts w:ascii="微软雅黑" w:eastAsia="微软雅黑" w:hAnsi="微软雅黑"/>
                <w:color w:val="013298"/>
                <w:kern w:val="0"/>
                <w:sz w:val="15"/>
                <w:szCs w:val="15"/>
              </w:rPr>
              <w:t>20</w:t>
            </w:r>
            <w:r w:rsidRPr="00C26F72">
              <w:rPr>
                <w:rFonts w:ascii="微软雅黑" w:eastAsia="微软雅黑" w:hAnsi="微软雅黑" w:hint="eastAsia"/>
                <w:color w:val="013298"/>
                <w:kern w:val="0"/>
                <w:sz w:val="15"/>
                <w:szCs w:val="15"/>
              </w:rPr>
              <w:t>]童泽钰,李鹏波.浅析天津九号线高架桥附属空间景观营造策略[J].天津城建大学学报,2018,24(03):161-168.DOI:10.19479/j.2095-719x.1803161.</w:t>
            </w:r>
          </w:p>
          <w:p w:rsidR="00C26F72" w:rsidRPr="00C26F72" w:rsidRDefault="00C26F72" w:rsidP="00C26F72">
            <w:pPr>
              <w:widowControl/>
              <w:ind w:firstLineChars="276" w:firstLine="414"/>
              <w:jc w:val="left"/>
              <w:rPr>
                <w:rFonts w:ascii="微软雅黑" w:eastAsia="微软雅黑" w:hAnsi="微软雅黑" w:hint="eastAsia"/>
                <w:color w:val="013298"/>
                <w:kern w:val="0"/>
                <w:sz w:val="15"/>
                <w:szCs w:val="15"/>
              </w:rPr>
            </w:pPr>
            <w:r w:rsidRPr="00C26F72">
              <w:rPr>
                <w:rFonts w:ascii="微软雅黑" w:eastAsia="微软雅黑" w:hAnsi="微软雅黑" w:hint="eastAsia"/>
                <w:color w:val="013298"/>
                <w:kern w:val="0"/>
                <w:sz w:val="15"/>
                <w:szCs w:val="15"/>
              </w:rPr>
              <w:t>[</w:t>
            </w:r>
            <w:r w:rsidR="00C91527">
              <w:rPr>
                <w:rFonts w:ascii="微软雅黑" w:eastAsia="微软雅黑" w:hAnsi="微软雅黑"/>
                <w:color w:val="013298"/>
                <w:kern w:val="0"/>
                <w:sz w:val="15"/>
                <w:szCs w:val="15"/>
              </w:rPr>
              <w:t>21</w:t>
            </w:r>
            <w:r w:rsidRPr="00C26F72">
              <w:rPr>
                <w:rFonts w:ascii="微软雅黑" w:eastAsia="微软雅黑" w:hAnsi="微软雅黑" w:hint="eastAsia"/>
                <w:color w:val="013298"/>
                <w:kern w:val="0"/>
                <w:sz w:val="15"/>
                <w:szCs w:val="15"/>
              </w:rPr>
              <w:t>]刘嘉鑫,李鹏波,王军.绿网规划中共享单车大数据的应用探析——以天津红桥区为例[J].中国园艺文摘,2018,34(05):88-90.</w:t>
            </w:r>
          </w:p>
          <w:p w:rsidR="00C26F72" w:rsidRPr="00C26F72" w:rsidRDefault="00C26F72" w:rsidP="00C26F72">
            <w:pPr>
              <w:widowControl/>
              <w:ind w:firstLineChars="276" w:firstLine="414"/>
              <w:jc w:val="left"/>
              <w:rPr>
                <w:rFonts w:ascii="微软雅黑" w:eastAsia="微软雅黑" w:hAnsi="微软雅黑" w:hint="eastAsia"/>
                <w:color w:val="013298"/>
                <w:kern w:val="0"/>
                <w:sz w:val="15"/>
                <w:szCs w:val="15"/>
              </w:rPr>
            </w:pPr>
            <w:r w:rsidRPr="00C26F72">
              <w:rPr>
                <w:rFonts w:ascii="微软雅黑" w:eastAsia="微软雅黑" w:hAnsi="微软雅黑" w:hint="eastAsia"/>
                <w:color w:val="013298"/>
                <w:kern w:val="0"/>
                <w:sz w:val="15"/>
                <w:szCs w:val="15"/>
              </w:rPr>
              <w:t>[</w:t>
            </w:r>
            <w:r w:rsidR="00C91527">
              <w:rPr>
                <w:rFonts w:ascii="微软雅黑" w:eastAsia="微软雅黑" w:hAnsi="微软雅黑"/>
                <w:color w:val="013298"/>
                <w:kern w:val="0"/>
                <w:sz w:val="15"/>
                <w:szCs w:val="15"/>
              </w:rPr>
              <w:t>22</w:t>
            </w:r>
            <w:r w:rsidRPr="00C26F72">
              <w:rPr>
                <w:rFonts w:ascii="微软雅黑" w:eastAsia="微软雅黑" w:hAnsi="微软雅黑" w:hint="eastAsia"/>
                <w:color w:val="013298"/>
                <w:kern w:val="0"/>
                <w:sz w:val="15"/>
                <w:szCs w:val="15"/>
              </w:rPr>
              <w:t>]李鹏波,蒲静静.重建儿童与自然的联系——城市公园儿童活动场地自然显露设计[J].山东林业科技,2017,47(04):87-90+94.</w:t>
            </w:r>
          </w:p>
          <w:p w:rsidR="00C26F72" w:rsidRPr="00C26F72" w:rsidRDefault="00C26F72" w:rsidP="00C26F72">
            <w:pPr>
              <w:widowControl/>
              <w:ind w:firstLineChars="276" w:firstLine="414"/>
              <w:jc w:val="left"/>
              <w:rPr>
                <w:rFonts w:ascii="微软雅黑" w:eastAsia="微软雅黑" w:hAnsi="微软雅黑" w:hint="eastAsia"/>
                <w:color w:val="013298"/>
                <w:kern w:val="0"/>
                <w:sz w:val="15"/>
                <w:szCs w:val="15"/>
              </w:rPr>
            </w:pPr>
            <w:r w:rsidRPr="00C26F72">
              <w:rPr>
                <w:rFonts w:ascii="微软雅黑" w:eastAsia="微软雅黑" w:hAnsi="微软雅黑" w:hint="eastAsia"/>
                <w:color w:val="013298"/>
                <w:kern w:val="0"/>
                <w:sz w:val="15"/>
                <w:szCs w:val="15"/>
              </w:rPr>
              <w:t>[</w:t>
            </w:r>
            <w:r w:rsidR="00C91527">
              <w:rPr>
                <w:rFonts w:ascii="微软雅黑" w:eastAsia="微软雅黑" w:hAnsi="微软雅黑"/>
                <w:color w:val="013298"/>
                <w:kern w:val="0"/>
                <w:sz w:val="15"/>
                <w:szCs w:val="15"/>
              </w:rPr>
              <w:t>23</w:t>
            </w:r>
            <w:r w:rsidRPr="00C26F72">
              <w:rPr>
                <w:rFonts w:ascii="微软雅黑" w:eastAsia="微软雅黑" w:hAnsi="微软雅黑" w:hint="eastAsia"/>
                <w:color w:val="013298"/>
                <w:kern w:val="0"/>
                <w:sz w:val="15"/>
                <w:szCs w:val="15"/>
              </w:rPr>
              <w:t>]李鹏波,董旭辉.ZMTE法在休闲旅游类乡村景观要素识别中应用初探——以荣城烟墩角村为例[J].山东林业科技,2017,47(04):9-14+24.</w:t>
            </w:r>
          </w:p>
          <w:p w:rsidR="00C26F72" w:rsidRPr="00C26F72" w:rsidRDefault="00C26F72" w:rsidP="00C26F72">
            <w:pPr>
              <w:widowControl/>
              <w:ind w:firstLineChars="276" w:firstLine="414"/>
              <w:jc w:val="left"/>
              <w:rPr>
                <w:rFonts w:ascii="微软雅黑" w:eastAsia="微软雅黑" w:hAnsi="微软雅黑" w:hint="eastAsia"/>
                <w:color w:val="013298"/>
                <w:kern w:val="0"/>
                <w:sz w:val="15"/>
                <w:szCs w:val="15"/>
              </w:rPr>
            </w:pPr>
            <w:r w:rsidRPr="00C26F72">
              <w:rPr>
                <w:rFonts w:ascii="微软雅黑" w:eastAsia="微软雅黑" w:hAnsi="微软雅黑" w:hint="eastAsia"/>
                <w:color w:val="013298"/>
                <w:kern w:val="0"/>
                <w:sz w:val="15"/>
                <w:szCs w:val="15"/>
              </w:rPr>
              <w:t>[</w:t>
            </w:r>
            <w:r w:rsidR="00C91527">
              <w:rPr>
                <w:rFonts w:ascii="微软雅黑" w:eastAsia="微软雅黑" w:hAnsi="微软雅黑"/>
                <w:color w:val="013298"/>
                <w:kern w:val="0"/>
                <w:sz w:val="15"/>
                <w:szCs w:val="15"/>
              </w:rPr>
              <w:t>24</w:t>
            </w:r>
            <w:r w:rsidRPr="00C26F72">
              <w:rPr>
                <w:rFonts w:ascii="微软雅黑" w:eastAsia="微软雅黑" w:hAnsi="微软雅黑" w:hint="eastAsia"/>
                <w:color w:val="013298"/>
                <w:kern w:val="0"/>
                <w:sz w:val="15"/>
                <w:szCs w:val="15"/>
              </w:rPr>
              <w:t>]李鹏波,张立杰,雷大朋,冯宣铭.基于景观句法的工业废弃地改造研究——以唐山工业景观之路为例[J].生态经济,2017,33(02):195-199.</w:t>
            </w:r>
          </w:p>
          <w:p w:rsidR="00C26F72" w:rsidRPr="00C26F72" w:rsidRDefault="00C26F72" w:rsidP="00C26F72">
            <w:pPr>
              <w:widowControl/>
              <w:ind w:firstLineChars="276" w:firstLine="414"/>
              <w:jc w:val="left"/>
              <w:rPr>
                <w:rFonts w:ascii="微软雅黑" w:eastAsia="微软雅黑" w:hAnsi="微软雅黑" w:hint="eastAsia"/>
                <w:color w:val="013298"/>
                <w:kern w:val="0"/>
                <w:sz w:val="15"/>
                <w:szCs w:val="15"/>
              </w:rPr>
            </w:pPr>
            <w:r w:rsidRPr="00C26F72">
              <w:rPr>
                <w:rFonts w:ascii="微软雅黑" w:eastAsia="微软雅黑" w:hAnsi="微软雅黑" w:hint="eastAsia"/>
                <w:color w:val="013298"/>
                <w:kern w:val="0"/>
                <w:sz w:val="15"/>
                <w:szCs w:val="15"/>
              </w:rPr>
              <w:t>[</w:t>
            </w:r>
            <w:r w:rsidR="00C91527">
              <w:rPr>
                <w:rFonts w:ascii="微软雅黑" w:eastAsia="微软雅黑" w:hAnsi="微软雅黑"/>
                <w:color w:val="013298"/>
                <w:kern w:val="0"/>
                <w:sz w:val="15"/>
                <w:szCs w:val="15"/>
              </w:rPr>
              <w:t>25</w:t>
            </w:r>
            <w:r w:rsidRPr="00C26F72">
              <w:rPr>
                <w:rFonts w:ascii="微软雅黑" w:eastAsia="微软雅黑" w:hAnsi="微软雅黑" w:hint="eastAsia"/>
                <w:color w:val="013298"/>
                <w:kern w:val="0"/>
                <w:sz w:val="15"/>
                <w:szCs w:val="15"/>
              </w:rPr>
              <w:t>]杨智杰,李鹏波.滨海盐碱地区雨水花园设计初探[J].中外建筑,2016(08):180-183.DOI:10.19940/j.cnki.1008-0422.2016.08.063.</w:t>
            </w:r>
          </w:p>
          <w:p w:rsidR="00C26F72" w:rsidRPr="00C26F72" w:rsidRDefault="00C26F72" w:rsidP="00C26F72">
            <w:pPr>
              <w:widowControl/>
              <w:ind w:firstLineChars="276" w:firstLine="414"/>
              <w:jc w:val="left"/>
              <w:rPr>
                <w:rFonts w:ascii="微软雅黑" w:eastAsia="微软雅黑" w:hAnsi="微软雅黑" w:hint="eastAsia"/>
                <w:color w:val="013298"/>
                <w:kern w:val="0"/>
                <w:sz w:val="15"/>
                <w:szCs w:val="15"/>
              </w:rPr>
            </w:pPr>
            <w:r w:rsidRPr="00C26F72">
              <w:rPr>
                <w:rFonts w:ascii="微软雅黑" w:eastAsia="微软雅黑" w:hAnsi="微软雅黑" w:hint="eastAsia"/>
                <w:color w:val="013298"/>
                <w:kern w:val="0"/>
                <w:sz w:val="15"/>
                <w:szCs w:val="15"/>
              </w:rPr>
              <w:t>[</w:t>
            </w:r>
            <w:r w:rsidR="00C91527">
              <w:rPr>
                <w:rFonts w:ascii="微软雅黑" w:eastAsia="微软雅黑" w:hAnsi="微软雅黑"/>
                <w:color w:val="013298"/>
                <w:kern w:val="0"/>
                <w:sz w:val="15"/>
                <w:szCs w:val="15"/>
              </w:rPr>
              <w:t>26</w:t>
            </w:r>
            <w:r w:rsidRPr="00C26F72">
              <w:rPr>
                <w:rFonts w:ascii="微软雅黑" w:eastAsia="微软雅黑" w:hAnsi="微软雅黑" w:hint="eastAsia"/>
                <w:color w:val="013298"/>
                <w:kern w:val="0"/>
                <w:sz w:val="15"/>
                <w:szCs w:val="15"/>
              </w:rPr>
              <w:t>]李鹏波,雷大朋,张立杰,吴军.乡土景观构成要素研究[J].生态经济,2016,32(07):224-227.</w:t>
            </w:r>
          </w:p>
          <w:p w:rsidR="00C26F72" w:rsidRPr="00C26F72" w:rsidRDefault="00C26F72" w:rsidP="00C26F72">
            <w:pPr>
              <w:widowControl/>
              <w:ind w:firstLineChars="276" w:firstLine="414"/>
              <w:jc w:val="left"/>
              <w:rPr>
                <w:rFonts w:ascii="微软雅黑" w:eastAsia="微软雅黑" w:hAnsi="微软雅黑" w:hint="eastAsia"/>
                <w:color w:val="013298"/>
                <w:kern w:val="0"/>
                <w:sz w:val="15"/>
                <w:szCs w:val="15"/>
              </w:rPr>
            </w:pPr>
            <w:r w:rsidRPr="00C26F72">
              <w:rPr>
                <w:rFonts w:ascii="微软雅黑" w:eastAsia="微软雅黑" w:hAnsi="微软雅黑" w:hint="eastAsia"/>
                <w:color w:val="013298"/>
                <w:kern w:val="0"/>
                <w:sz w:val="15"/>
                <w:szCs w:val="15"/>
              </w:rPr>
              <w:t>[</w:t>
            </w:r>
            <w:r w:rsidR="00C91527">
              <w:rPr>
                <w:rFonts w:ascii="微软雅黑" w:eastAsia="微软雅黑" w:hAnsi="微软雅黑"/>
                <w:color w:val="013298"/>
                <w:kern w:val="0"/>
                <w:sz w:val="15"/>
                <w:szCs w:val="15"/>
              </w:rPr>
              <w:t>27</w:t>
            </w:r>
            <w:r w:rsidRPr="00C26F72">
              <w:rPr>
                <w:rFonts w:ascii="微软雅黑" w:eastAsia="微软雅黑" w:hAnsi="微软雅黑" w:hint="eastAsia"/>
                <w:color w:val="013298"/>
                <w:kern w:val="0"/>
                <w:sz w:val="15"/>
                <w:szCs w:val="15"/>
              </w:rPr>
              <w:t>]李鹏波,孟磊,雷大鹏,吴军.基于叙事理论的传统村落生态文化载体系统研究——以北京爨底下村保护为例[J].天津城建大学学报,2015,21(04):246-251.</w:t>
            </w:r>
          </w:p>
          <w:p w:rsidR="00C26F72" w:rsidRPr="00C26F72" w:rsidRDefault="00C26F72" w:rsidP="00C26F72">
            <w:pPr>
              <w:widowControl/>
              <w:ind w:firstLineChars="276" w:firstLine="414"/>
              <w:jc w:val="left"/>
              <w:rPr>
                <w:rFonts w:ascii="微软雅黑" w:eastAsia="微软雅黑" w:hAnsi="微软雅黑" w:hint="eastAsia"/>
                <w:color w:val="013298"/>
                <w:kern w:val="0"/>
                <w:sz w:val="15"/>
                <w:szCs w:val="15"/>
              </w:rPr>
            </w:pPr>
            <w:r w:rsidRPr="00C26F72">
              <w:rPr>
                <w:rFonts w:ascii="微软雅黑" w:eastAsia="微软雅黑" w:hAnsi="微软雅黑" w:hint="eastAsia"/>
                <w:color w:val="013298"/>
                <w:kern w:val="0"/>
                <w:sz w:val="15"/>
                <w:szCs w:val="15"/>
              </w:rPr>
              <w:t>[</w:t>
            </w:r>
            <w:r w:rsidR="00C91527">
              <w:rPr>
                <w:rFonts w:ascii="微软雅黑" w:eastAsia="微软雅黑" w:hAnsi="微软雅黑"/>
                <w:color w:val="013298"/>
                <w:kern w:val="0"/>
                <w:sz w:val="15"/>
                <w:szCs w:val="15"/>
              </w:rPr>
              <w:t>28</w:t>
            </w:r>
            <w:r w:rsidRPr="00C26F72">
              <w:rPr>
                <w:rFonts w:ascii="微软雅黑" w:eastAsia="微软雅黑" w:hAnsi="微软雅黑" w:hint="eastAsia"/>
                <w:color w:val="013298"/>
                <w:kern w:val="0"/>
                <w:sz w:val="15"/>
                <w:szCs w:val="15"/>
              </w:rPr>
              <w:t>]李鹏波,姜妍.基于雾霾背景下城市消极空间的生态吸附墙技术探析[J].生态经济,2015,31(05):187-190.</w:t>
            </w:r>
          </w:p>
          <w:p w:rsidR="00C26F72" w:rsidRPr="00C26F72" w:rsidRDefault="00C26F72" w:rsidP="00C26F72">
            <w:pPr>
              <w:widowControl/>
              <w:ind w:firstLineChars="276" w:firstLine="414"/>
              <w:jc w:val="left"/>
              <w:rPr>
                <w:rFonts w:ascii="微软雅黑" w:eastAsia="微软雅黑" w:hAnsi="微软雅黑" w:hint="eastAsia"/>
                <w:color w:val="013298"/>
                <w:kern w:val="0"/>
                <w:sz w:val="15"/>
                <w:szCs w:val="15"/>
              </w:rPr>
            </w:pPr>
            <w:r w:rsidRPr="00C26F72">
              <w:rPr>
                <w:rFonts w:ascii="微软雅黑" w:eastAsia="微软雅黑" w:hAnsi="微软雅黑" w:hint="eastAsia"/>
                <w:color w:val="013298"/>
                <w:kern w:val="0"/>
                <w:sz w:val="15"/>
                <w:szCs w:val="15"/>
              </w:rPr>
              <w:t>[</w:t>
            </w:r>
            <w:r w:rsidR="00C91527">
              <w:rPr>
                <w:rFonts w:ascii="微软雅黑" w:eastAsia="微软雅黑" w:hAnsi="微软雅黑"/>
                <w:color w:val="013298"/>
                <w:kern w:val="0"/>
                <w:sz w:val="15"/>
                <w:szCs w:val="15"/>
              </w:rPr>
              <w:t>29</w:t>
            </w:r>
            <w:r w:rsidRPr="00C26F72">
              <w:rPr>
                <w:rFonts w:ascii="微软雅黑" w:eastAsia="微软雅黑" w:hAnsi="微软雅黑" w:hint="eastAsia"/>
                <w:color w:val="013298"/>
                <w:kern w:val="0"/>
                <w:sz w:val="15"/>
                <w:szCs w:val="15"/>
              </w:rPr>
              <w:t>]李鹏波,孟磊.浅析叙事性理论在景观空间塑造中的应用[J].建筑与文化,2015(03):151-152.</w:t>
            </w:r>
          </w:p>
          <w:p w:rsidR="00C26F72" w:rsidRPr="00C26F72" w:rsidRDefault="00C26F72" w:rsidP="00C26F72">
            <w:pPr>
              <w:widowControl/>
              <w:ind w:firstLineChars="276" w:firstLine="414"/>
              <w:jc w:val="left"/>
              <w:rPr>
                <w:rFonts w:ascii="微软雅黑" w:eastAsia="微软雅黑" w:hAnsi="微软雅黑" w:hint="eastAsia"/>
                <w:color w:val="013298"/>
                <w:kern w:val="0"/>
                <w:sz w:val="15"/>
                <w:szCs w:val="15"/>
              </w:rPr>
            </w:pPr>
            <w:r w:rsidRPr="00C26F72">
              <w:rPr>
                <w:rFonts w:ascii="微软雅黑" w:eastAsia="微软雅黑" w:hAnsi="微软雅黑" w:hint="eastAsia"/>
                <w:color w:val="013298"/>
                <w:kern w:val="0"/>
                <w:sz w:val="15"/>
                <w:szCs w:val="15"/>
              </w:rPr>
              <w:t>[</w:t>
            </w:r>
            <w:r w:rsidR="00C91527">
              <w:rPr>
                <w:rFonts w:ascii="微软雅黑" w:eastAsia="微软雅黑" w:hAnsi="微软雅黑"/>
                <w:color w:val="013298"/>
                <w:kern w:val="0"/>
                <w:sz w:val="15"/>
                <w:szCs w:val="15"/>
              </w:rPr>
              <w:t>30</w:t>
            </w:r>
            <w:r w:rsidRPr="00C26F72">
              <w:rPr>
                <w:rFonts w:ascii="微软雅黑" w:eastAsia="微软雅黑" w:hAnsi="微软雅黑" w:hint="eastAsia"/>
                <w:color w:val="013298"/>
                <w:kern w:val="0"/>
                <w:sz w:val="15"/>
                <w:szCs w:val="15"/>
              </w:rPr>
              <w:t>]李琦,李鹏波.城市滨河区域景观形象识别系统初探[J].现代园艺,2013(21):53-55.DOI:10.14051/j.cnki.xdyy.2013.21.006.</w:t>
            </w:r>
          </w:p>
          <w:p w:rsidR="00C26F72" w:rsidRPr="00C26F72" w:rsidRDefault="00C26F72" w:rsidP="00C26F72">
            <w:pPr>
              <w:widowControl/>
              <w:ind w:firstLineChars="276" w:firstLine="414"/>
              <w:jc w:val="left"/>
              <w:rPr>
                <w:rFonts w:ascii="微软雅黑" w:eastAsia="微软雅黑" w:hAnsi="微软雅黑" w:hint="eastAsia"/>
                <w:color w:val="013298"/>
                <w:kern w:val="0"/>
                <w:sz w:val="15"/>
                <w:szCs w:val="15"/>
              </w:rPr>
            </w:pPr>
            <w:r w:rsidRPr="00C26F72">
              <w:rPr>
                <w:rFonts w:ascii="微软雅黑" w:eastAsia="微软雅黑" w:hAnsi="微软雅黑" w:hint="eastAsia"/>
                <w:color w:val="013298"/>
                <w:kern w:val="0"/>
                <w:sz w:val="15"/>
                <w:szCs w:val="15"/>
              </w:rPr>
              <w:t>[</w:t>
            </w:r>
            <w:r w:rsidR="00C91527">
              <w:rPr>
                <w:rFonts w:ascii="微软雅黑" w:eastAsia="微软雅黑" w:hAnsi="微软雅黑"/>
                <w:color w:val="013298"/>
                <w:kern w:val="0"/>
                <w:sz w:val="15"/>
                <w:szCs w:val="15"/>
              </w:rPr>
              <w:t>31</w:t>
            </w:r>
            <w:r w:rsidRPr="00C26F72">
              <w:rPr>
                <w:rFonts w:ascii="微软雅黑" w:eastAsia="微软雅黑" w:hAnsi="微软雅黑" w:hint="eastAsia"/>
                <w:color w:val="013298"/>
                <w:kern w:val="0"/>
                <w:sz w:val="15"/>
                <w:szCs w:val="15"/>
              </w:rPr>
              <w:t>]吴军,李鹏波,孙静丹,黄诗敏,尚念恒,王亚男.生态与人文和谐的公路景观设计——以G205山东新泰段改造设计为例[J].福建林业科技,2012,39(04):135-138.</w:t>
            </w:r>
          </w:p>
          <w:p w:rsidR="00C26F72" w:rsidRPr="00C26F72" w:rsidRDefault="00C26F72" w:rsidP="00C26F72">
            <w:pPr>
              <w:widowControl/>
              <w:ind w:firstLineChars="276" w:firstLine="414"/>
              <w:jc w:val="left"/>
              <w:rPr>
                <w:rFonts w:ascii="微软雅黑" w:eastAsia="微软雅黑" w:hAnsi="微软雅黑" w:hint="eastAsia"/>
                <w:color w:val="013298"/>
                <w:kern w:val="0"/>
                <w:sz w:val="15"/>
                <w:szCs w:val="15"/>
              </w:rPr>
            </w:pPr>
            <w:r w:rsidRPr="00C26F72">
              <w:rPr>
                <w:rFonts w:ascii="微软雅黑" w:eastAsia="微软雅黑" w:hAnsi="微软雅黑" w:hint="eastAsia"/>
                <w:color w:val="013298"/>
                <w:kern w:val="0"/>
                <w:sz w:val="15"/>
                <w:szCs w:val="15"/>
              </w:rPr>
              <w:t>[</w:t>
            </w:r>
            <w:r w:rsidR="00C91527">
              <w:rPr>
                <w:rFonts w:ascii="微软雅黑" w:eastAsia="微软雅黑" w:hAnsi="微软雅黑"/>
                <w:color w:val="013298"/>
                <w:kern w:val="0"/>
                <w:sz w:val="15"/>
                <w:szCs w:val="15"/>
              </w:rPr>
              <w:t>32</w:t>
            </w:r>
            <w:r w:rsidRPr="00C26F72">
              <w:rPr>
                <w:rFonts w:ascii="微软雅黑" w:eastAsia="微软雅黑" w:hAnsi="微软雅黑" w:hint="eastAsia"/>
                <w:color w:val="013298"/>
                <w:kern w:val="0"/>
                <w:sz w:val="15"/>
                <w:szCs w:val="15"/>
              </w:rPr>
              <w:t>]李鹏波,吴军.煤矸石山重建景观质量评价方法研究[J].生态经济(学术版),2012(02):355-359.</w:t>
            </w:r>
          </w:p>
          <w:p w:rsidR="00C26F72" w:rsidRPr="00C26F72" w:rsidRDefault="00C26F72" w:rsidP="00C26F72">
            <w:pPr>
              <w:widowControl/>
              <w:ind w:firstLineChars="276" w:firstLine="414"/>
              <w:jc w:val="left"/>
              <w:rPr>
                <w:rFonts w:ascii="微软雅黑" w:eastAsia="微软雅黑" w:hAnsi="微软雅黑" w:hint="eastAsia"/>
                <w:color w:val="013298"/>
                <w:kern w:val="0"/>
                <w:sz w:val="15"/>
                <w:szCs w:val="15"/>
              </w:rPr>
            </w:pPr>
            <w:r w:rsidRPr="00C26F72">
              <w:rPr>
                <w:rFonts w:ascii="微软雅黑" w:eastAsia="微软雅黑" w:hAnsi="微软雅黑" w:hint="eastAsia"/>
                <w:color w:val="013298"/>
                <w:kern w:val="0"/>
                <w:sz w:val="15"/>
                <w:szCs w:val="15"/>
              </w:rPr>
              <w:t>[</w:t>
            </w:r>
            <w:r w:rsidR="00C91527">
              <w:rPr>
                <w:rFonts w:ascii="微软雅黑" w:eastAsia="微软雅黑" w:hAnsi="微软雅黑"/>
                <w:color w:val="013298"/>
                <w:kern w:val="0"/>
                <w:sz w:val="15"/>
                <w:szCs w:val="15"/>
              </w:rPr>
              <w:t>33</w:t>
            </w:r>
            <w:r w:rsidRPr="00C26F72">
              <w:rPr>
                <w:rFonts w:ascii="微软雅黑" w:eastAsia="微软雅黑" w:hAnsi="微软雅黑" w:hint="eastAsia"/>
                <w:color w:val="013298"/>
                <w:kern w:val="0"/>
                <w:sz w:val="15"/>
                <w:szCs w:val="15"/>
              </w:rPr>
              <w:t>]韦伟,李鹏波,吴军.欧洲社会各阶层意识形态对传统园林的影响[J].山西建筑,2012,38(02):211-212.DOI:10.13719/j.cnki.cn14-1279/tu.2012.02.085.</w:t>
            </w:r>
          </w:p>
          <w:p w:rsidR="00C26F72" w:rsidRPr="00C26F72" w:rsidRDefault="00C26F72" w:rsidP="00C26F72">
            <w:pPr>
              <w:widowControl/>
              <w:ind w:firstLineChars="276" w:firstLine="414"/>
              <w:jc w:val="left"/>
              <w:rPr>
                <w:rFonts w:ascii="微软雅黑" w:eastAsia="微软雅黑" w:hAnsi="微软雅黑" w:hint="eastAsia"/>
                <w:color w:val="013298"/>
                <w:kern w:val="0"/>
                <w:sz w:val="15"/>
                <w:szCs w:val="15"/>
              </w:rPr>
            </w:pPr>
            <w:r w:rsidRPr="00C26F72">
              <w:rPr>
                <w:rFonts w:ascii="微软雅黑" w:eastAsia="微软雅黑" w:hAnsi="微软雅黑" w:hint="eastAsia"/>
                <w:color w:val="013298"/>
                <w:kern w:val="0"/>
                <w:sz w:val="15"/>
                <w:szCs w:val="15"/>
              </w:rPr>
              <w:t>[</w:t>
            </w:r>
            <w:r w:rsidR="00C91527">
              <w:rPr>
                <w:rFonts w:ascii="微软雅黑" w:eastAsia="微软雅黑" w:hAnsi="微软雅黑"/>
                <w:color w:val="013298"/>
                <w:kern w:val="0"/>
                <w:sz w:val="15"/>
                <w:szCs w:val="15"/>
              </w:rPr>
              <w:t>34</w:t>
            </w:r>
            <w:r w:rsidRPr="00C26F72">
              <w:rPr>
                <w:rFonts w:ascii="微软雅黑" w:eastAsia="微软雅黑" w:hAnsi="微软雅黑" w:hint="eastAsia"/>
                <w:color w:val="013298"/>
                <w:kern w:val="0"/>
                <w:sz w:val="15"/>
                <w:szCs w:val="15"/>
              </w:rPr>
              <w:t xml:space="preserve">]李鹏波,吕晶,Katia </w:t>
            </w:r>
            <w:proofErr w:type="spellStart"/>
            <w:r w:rsidRPr="00C26F72">
              <w:rPr>
                <w:rFonts w:ascii="微软雅黑" w:eastAsia="微软雅黑" w:hAnsi="微软雅黑" w:hint="eastAsia"/>
                <w:color w:val="013298"/>
                <w:kern w:val="0"/>
                <w:sz w:val="15"/>
                <w:szCs w:val="15"/>
              </w:rPr>
              <w:t>Balassiano</w:t>
            </w:r>
            <w:proofErr w:type="spellEnd"/>
            <w:r w:rsidRPr="00C26F72">
              <w:rPr>
                <w:rFonts w:ascii="微软雅黑" w:eastAsia="微软雅黑" w:hAnsi="微软雅黑" w:hint="eastAsia"/>
                <w:color w:val="013298"/>
                <w:kern w:val="0"/>
                <w:sz w:val="15"/>
                <w:szCs w:val="15"/>
              </w:rPr>
              <w:t>,吴军.公园的适宜性评价研究[J].安徽农业科学,2011,39(29):18038-18040.DOI:10.13989/j.cnki.0517-6611.2011.29.077.</w:t>
            </w:r>
          </w:p>
          <w:p w:rsidR="00C26F72" w:rsidRPr="00C26F72" w:rsidRDefault="00C26F72" w:rsidP="00C26F72">
            <w:pPr>
              <w:widowControl/>
              <w:ind w:firstLineChars="276" w:firstLine="414"/>
              <w:jc w:val="left"/>
              <w:rPr>
                <w:rFonts w:ascii="微软雅黑" w:eastAsia="微软雅黑" w:hAnsi="微软雅黑" w:hint="eastAsia"/>
                <w:color w:val="013298"/>
                <w:kern w:val="0"/>
                <w:sz w:val="15"/>
                <w:szCs w:val="15"/>
              </w:rPr>
            </w:pPr>
            <w:r w:rsidRPr="00C26F72">
              <w:rPr>
                <w:rFonts w:ascii="微软雅黑" w:eastAsia="微软雅黑" w:hAnsi="微软雅黑" w:hint="eastAsia"/>
                <w:color w:val="013298"/>
                <w:kern w:val="0"/>
                <w:sz w:val="15"/>
                <w:szCs w:val="15"/>
              </w:rPr>
              <w:t>[</w:t>
            </w:r>
            <w:r w:rsidR="00C91527">
              <w:rPr>
                <w:rFonts w:ascii="微软雅黑" w:eastAsia="微软雅黑" w:hAnsi="微软雅黑"/>
                <w:color w:val="013298"/>
                <w:kern w:val="0"/>
                <w:sz w:val="15"/>
                <w:szCs w:val="15"/>
              </w:rPr>
              <w:t>35</w:t>
            </w:r>
            <w:r w:rsidRPr="00C26F72">
              <w:rPr>
                <w:rFonts w:ascii="微软雅黑" w:eastAsia="微软雅黑" w:hAnsi="微软雅黑" w:hint="eastAsia"/>
                <w:color w:val="013298"/>
                <w:kern w:val="0"/>
                <w:sz w:val="15"/>
                <w:szCs w:val="15"/>
              </w:rPr>
              <w:t>]吴军,李鹏波,杜程,吕晶,韦伟.自然审美观的变迁对中国传统园林风格形成的影响[J].安徽农业科学,2011,39(13):7954-7956.DOI:10.13989/j.cnki.0517-6611.2011.13.104.</w:t>
            </w:r>
          </w:p>
          <w:p w:rsidR="00C26F72" w:rsidRPr="00C26F72" w:rsidRDefault="00C26F72" w:rsidP="00C26F72">
            <w:pPr>
              <w:widowControl/>
              <w:ind w:firstLineChars="276" w:firstLine="414"/>
              <w:jc w:val="left"/>
              <w:rPr>
                <w:rFonts w:ascii="微软雅黑" w:eastAsia="微软雅黑" w:hAnsi="微软雅黑" w:hint="eastAsia"/>
                <w:color w:val="013298"/>
                <w:kern w:val="0"/>
                <w:sz w:val="15"/>
                <w:szCs w:val="15"/>
              </w:rPr>
            </w:pPr>
            <w:r w:rsidRPr="00C26F72">
              <w:rPr>
                <w:rFonts w:ascii="微软雅黑" w:eastAsia="微软雅黑" w:hAnsi="微软雅黑" w:hint="eastAsia"/>
                <w:color w:val="013298"/>
                <w:kern w:val="0"/>
                <w:sz w:val="15"/>
                <w:szCs w:val="15"/>
              </w:rPr>
              <w:lastRenderedPageBreak/>
              <w:t>[</w:t>
            </w:r>
            <w:r w:rsidR="00C91527">
              <w:rPr>
                <w:rFonts w:ascii="微软雅黑" w:eastAsia="微软雅黑" w:hAnsi="微软雅黑"/>
                <w:color w:val="013298"/>
                <w:kern w:val="0"/>
                <w:sz w:val="15"/>
                <w:szCs w:val="15"/>
              </w:rPr>
              <w:t>36</w:t>
            </w:r>
            <w:r w:rsidRPr="00C26F72">
              <w:rPr>
                <w:rFonts w:ascii="微软雅黑" w:eastAsia="微软雅黑" w:hAnsi="微软雅黑" w:hint="eastAsia"/>
                <w:color w:val="013298"/>
                <w:kern w:val="0"/>
                <w:sz w:val="15"/>
                <w:szCs w:val="15"/>
              </w:rPr>
              <w:t>]李鹏波,吴军.城市自然景观的生态效应研究进展[J].福建林业科技,2009,36(04):264-268.</w:t>
            </w:r>
          </w:p>
          <w:p w:rsidR="00C26F72" w:rsidRPr="00C26F72" w:rsidRDefault="00C26F72" w:rsidP="00C26F72">
            <w:pPr>
              <w:widowControl/>
              <w:ind w:firstLineChars="276" w:firstLine="414"/>
              <w:jc w:val="left"/>
              <w:rPr>
                <w:rFonts w:ascii="微软雅黑" w:eastAsia="微软雅黑" w:hAnsi="微软雅黑" w:hint="eastAsia"/>
                <w:color w:val="013298"/>
                <w:kern w:val="0"/>
                <w:sz w:val="15"/>
                <w:szCs w:val="15"/>
              </w:rPr>
            </w:pPr>
            <w:r w:rsidRPr="00C26F72">
              <w:rPr>
                <w:rFonts w:ascii="微软雅黑" w:eastAsia="微软雅黑" w:hAnsi="微软雅黑" w:hint="eastAsia"/>
                <w:color w:val="013298"/>
                <w:kern w:val="0"/>
                <w:sz w:val="15"/>
                <w:szCs w:val="15"/>
              </w:rPr>
              <w:t>[</w:t>
            </w:r>
            <w:r w:rsidR="00C91527">
              <w:rPr>
                <w:rFonts w:ascii="微软雅黑" w:eastAsia="微软雅黑" w:hAnsi="微软雅黑"/>
                <w:color w:val="013298"/>
                <w:kern w:val="0"/>
                <w:sz w:val="15"/>
                <w:szCs w:val="15"/>
              </w:rPr>
              <w:t>37</w:t>
            </w:r>
            <w:r w:rsidRPr="00C26F72">
              <w:rPr>
                <w:rFonts w:ascii="微软雅黑" w:eastAsia="微软雅黑" w:hAnsi="微软雅黑" w:hint="eastAsia"/>
                <w:color w:val="013298"/>
                <w:kern w:val="0"/>
                <w:sz w:val="15"/>
                <w:szCs w:val="15"/>
              </w:rPr>
              <w:t>]吴军,李鹏波,臧真荣.自然与人文相结合的森林公园景观规划探讨——以蒙山森林公园广场规划为例[J].福建林业科技,2006(04):201-204.DOI:10.13428/j.cnki.fjlk.2006.04.049.</w:t>
            </w:r>
          </w:p>
          <w:p w:rsidR="00954AE7" w:rsidRPr="00571F89" w:rsidRDefault="004412DA" w:rsidP="00C26F72">
            <w:pPr>
              <w:widowControl/>
              <w:ind w:leftChars="43" w:left="90" w:firstLineChars="200" w:firstLine="300"/>
              <w:jc w:val="left"/>
              <w:rPr>
                <w:rFonts w:ascii="微软雅黑" w:eastAsia="微软雅黑" w:hAnsi="微软雅黑"/>
                <w:color w:val="013298"/>
                <w:kern w:val="0"/>
                <w:sz w:val="15"/>
                <w:szCs w:val="15"/>
              </w:rPr>
            </w:pPr>
            <w:r w:rsidRPr="004412DA">
              <w:rPr>
                <w:rFonts w:ascii="微软雅黑" w:eastAsia="微软雅黑" w:hAnsi="微软雅黑" w:hint="eastAsia"/>
                <w:color w:val="013298"/>
                <w:kern w:val="0"/>
                <w:sz w:val="15"/>
                <w:szCs w:val="15"/>
              </w:rPr>
              <w:t>[</w:t>
            </w:r>
            <w:r w:rsidR="00C91527">
              <w:rPr>
                <w:rFonts w:ascii="微软雅黑" w:eastAsia="微软雅黑" w:hAnsi="微软雅黑"/>
                <w:color w:val="013298"/>
                <w:kern w:val="0"/>
                <w:sz w:val="15"/>
                <w:szCs w:val="15"/>
              </w:rPr>
              <w:t>38</w:t>
            </w:r>
            <w:r w:rsidRPr="004412DA">
              <w:rPr>
                <w:rFonts w:ascii="微软雅黑" w:eastAsia="微软雅黑" w:hAnsi="微软雅黑" w:hint="eastAsia"/>
                <w:color w:val="013298"/>
                <w:kern w:val="0"/>
                <w:sz w:val="15"/>
                <w:szCs w:val="15"/>
              </w:rPr>
              <w:t>]</w:t>
            </w:r>
            <w:r>
              <w:rPr>
                <w:rFonts w:ascii="微软雅黑" w:eastAsia="微软雅黑" w:hAnsi="微软雅黑"/>
                <w:color w:val="013298"/>
                <w:kern w:val="0"/>
                <w:sz w:val="15"/>
                <w:szCs w:val="15"/>
              </w:rPr>
              <w:t xml:space="preserve"> </w:t>
            </w:r>
            <w:r w:rsidR="00954AE7" w:rsidRPr="00571F89">
              <w:rPr>
                <w:rFonts w:ascii="微软雅黑" w:eastAsia="微软雅黑" w:hAnsi="微软雅黑" w:hint="eastAsia"/>
                <w:color w:val="013298"/>
                <w:kern w:val="0"/>
                <w:sz w:val="15"/>
                <w:szCs w:val="15"/>
              </w:rPr>
              <w:t>Wu J, Liu P,</w:t>
            </w:r>
            <w:r w:rsidR="00954AE7">
              <w:rPr>
                <w:rFonts w:ascii="微软雅黑" w:eastAsia="微软雅黑" w:hAnsi="微软雅黑"/>
                <w:color w:val="013298"/>
                <w:kern w:val="0"/>
                <w:sz w:val="15"/>
                <w:szCs w:val="15"/>
              </w:rPr>
              <w:t xml:space="preserve"> </w:t>
            </w:r>
            <w:r w:rsidR="00954AE7" w:rsidRPr="00571F89">
              <w:rPr>
                <w:rFonts w:ascii="微软雅黑" w:eastAsia="微软雅黑" w:hAnsi="微软雅黑" w:hint="eastAsia"/>
                <w:color w:val="013298"/>
                <w:kern w:val="0"/>
                <w:sz w:val="15"/>
                <w:szCs w:val="15"/>
              </w:rPr>
              <w:t>Wan D</w:t>
            </w:r>
            <w:r>
              <w:rPr>
                <w:rFonts w:ascii="微软雅黑" w:eastAsia="微软雅黑" w:hAnsi="微软雅黑"/>
                <w:color w:val="013298"/>
                <w:kern w:val="0"/>
                <w:sz w:val="15"/>
                <w:szCs w:val="15"/>
              </w:rPr>
              <w:t xml:space="preserve">, </w:t>
            </w:r>
            <w:r w:rsidR="00954AE7" w:rsidRPr="00571F89">
              <w:rPr>
                <w:rFonts w:ascii="微软雅黑" w:eastAsia="微软雅黑" w:hAnsi="微软雅黑" w:hint="eastAsia"/>
                <w:color w:val="013298"/>
                <w:kern w:val="0"/>
                <w:sz w:val="15"/>
                <w:szCs w:val="15"/>
              </w:rPr>
              <w:t>Li PB,</w:t>
            </w:r>
            <w:r w:rsidR="00954AE7">
              <w:rPr>
                <w:rFonts w:ascii="微软雅黑" w:eastAsia="微软雅黑" w:hAnsi="微软雅黑"/>
                <w:color w:val="013298"/>
                <w:kern w:val="0"/>
                <w:sz w:val="15"/>
                <w:szCs w:val="15"/>
              </w:rPr>
              <w:t xml:space="preserve"> </w:t>
            </w:r>
            <w:r w:rsidR="00954AE7" w:rsidRPr="00571F89">
              <w:rPr>
                <w:rFonts w:ascii="微软雅黑" w:eastAsia="微软雅黑" w:hAnsi="微软雅黑" w:hint="eastAsia"/>
                <w:color w:val="013298"/>
                <w:kern w:val="0"/>
                <w:sz w:val="15"/>
                <w:szCs w:val="15"/>
              </w:rPr>
              <w:t>Feng ZJ,</w:t>
            </w:r>
            <w:r w:rsidR="00954AE7">
              <w:rPr>
                <w:rFonts w:ascii="微软雅黑" w:eastAsia="微软雅黑" w:hAnsi="微软雅黑"/>
                <w:color w:val="013298"/>
                <w:kern w:val="0"/>
                <w:sz w:val="15"/>
                <w:szCs w:val="15"/>
              </w:rPr>
              <w:t xml:space="preserve"> </w:t>
            </w:r>
            <w:r w:rsidR="00954AE7" w:rsidRPr="00571F89">
              <w:rPr>
                <w:rFonts w:ascii="微软雅黑" w:eastAsia="微软雅黑" w:hAnsi="微软雅黑" w:hint="eastAsia"/>
                <w:color w:val="013298"/>
                <w:kern w:val="0"/>
                <w:sz w:val="15"/>
                <w:szCs w:val="15"/>
              </w:rPr>
              <w:t>Wang ZY. Parametric Analysis and Application of Urban Small-Scale Stormwater Runoff[J]. Journal of Asian Institute of Low Carbon Design,2022:341-344.</w:t>
            </w:r>
            <w:r w:rsidR="00D900B0" w:rsidRPr="00954AE7">
              <w:rPr>
                <w:rFonts w:ascii="微软雅黑" w:eastAsia="微软雅黑" w:hAnsi="微软雅黑" w:hint="eastAsia"/>
                <w:b/>
                <w:bCs/>
                <w:color w:val="013298"/>
                <w:kern w:val="0"/>
                <w:sz w:val="15"/>
                <w:szCs w:val="15"/>
              </w:rPr>
              <w:t xml:space="preserve"> </w:t>
            </w:r>
            <w:r w:rsidR="00D900B0" w:rsidRPr="00954AE7">
              <w:rPr>
                <w:rFonts w:ascii="微软雅黑" w:eastAsia="微软雅黑" w:hAnsi="微软雅黑" w:hint="eastAsia"/>
                <w:b/>
                <w:bCs/>
                <w:color w:val="013298"/>
                <w:kern w:val="0"/>
                <w:sz w:val="15"/>
                <w:szCs w:val="15"/>
              </w:rPr>
              <w:t>（SCI）</w:t>
            </w:r>
          </w:p>
          <w:p w:rsidR="00954AE7" w:rsidRDefault="004412DA" w:rsidP="004412DA">
            <w:pPr>
              <w:widowControl/>
              <w:ind w:firstLineChars="250" w:firstLine="375"/>
              <w:jc w:val="left"/>
              <w:rPr>
                <w:rFonts w:ascii="微软雅黑" w:eastAsia="微软雅黑" w:hAnsi="微软雅黑"/>
                <w:color w:val="013298"/>
                <w:kern w:val="0"/>
                <w:sz w:val="15"/>
                <w:szCs w:val="15"/>
              </w:rPr>
            </w:pPr>
            <w:r w:rsidRPr="004412DA">
              <w:rPr>
                <w:rFonts w:ascii="微软雅黑" w:eastAsia="微软雅黑" w:hAnsi="微软雅黑" w:hint="eastAsia"/>
                <w:color w:val="013298"/>
                <w:kern w:val="0"/>
                <w:sz w:val="15"/>
                <w:szCs w:val="15"/>
              </w:rPr>
              <w:t>[</w:t>
            </w:r>
            <w:r w:rsidR="00C91527">
              <w:rPr>
                <w:rFonts w:ascii="微软雅黑" w:eastAsia="微软雅黑" w:hAnsi="微软雅黑"/>
                <w:color w:val="013298"/>
                <w:kern w:val="0"/>
                <w:sz w:val="15"/>
                <w:szCs w:val="15"/>
              </w:rPr>
              <w:t>39</w:t>
            </w:r>
            <w:r w:rsidRPr="004412DA">
              <w:rPr>
                <w:rFonts w:ascii="微软雅黑" w:eastAsia="微软雅黑" w:hAnsi="微软雅黑" w:hint="eastAsia"/>
                <w:color w:val="013298"/>
                <w:kern w:val="0"/>
                <w:sz w:val="15"/>
                <w:szCs w:val="15"/>
              </w:rPr>
              <w:t>]</w:t>
            </w:r>
            <w:r>
              <w:rPr>
                <w:rFonts w:ascii="微软雅黑" w:eastAsia="微软雅黑" w:hAnsi="微软雅黑"/>
                <w:color w:val="013298"/>
                <w:kern w:val="0"/>
                <w:sz w:val="15"/>
                <w:szCs w:val="15"/>
              </w:rPr>
              <w:t xml:space="preserve"> </w:t>
            </w:r>
            <w:r w:rsidR="00954AE7" w:rsidRPr="00571F89">
              <w:rPr>
                <w:rFonts w:ascii="微软雅黑" w:eastAsia="微软雅黑" w:hAnsi="微软雅黑" w:hint="eastAsia"/>
                <w:color w:val="013298"/>
                <w:kern w:val="0"/>
                <w:sz w:val="15"/>
                <w:szCs w:val="15"/>
              </w:rPr>
              <w:t>Li PB, Zhang LH,</w:t>
            </w:r>
            <w:r w:rsidR="00954AE7">
              <w:rPr>
                <w:rFonts w:ascii="微软雅黑" w:eastAsia="微软雅黑" w:hAnsi="微软雅黑"/>
                <w:color w:val="013298"/>
                <w:kern w:val="0"/>
                <w:sz w:val="15"/>
                <w:szCs w:val="15"/>
              </w:rPr>
              <w:t xml:space="preserve"> </w:t>
            </w:r>
            <w:r w:rsidR="00954AE7" w:rsidRPr="00571F89">
              <w:rPr>
                <w:rFonts w:ascii="微软雅黑" w:eastAsia="微软雅黑" w:hAnsi="微软雅黑" w:hint="eastAsia"/>
                <w:color w:val="013298"/>
                <w:kern w:val="0"/>
                <w:sz w:val="15"/>
                <w:szCs w:val="15"/>
              </w:rPr>
              <w:t>Da W,</w:t>
            </w:r>
            <w:r w:rsidR="00954AE7">
              <w:rPr>
                <w:rFonts w:ascii="微软雅黑" w:eastAsia="微软雅黑" w:hAnsi="微软雅黑"/>
                <w:color w:val="013298"/>
                <w:kern w:val="0"/>
                <w:sz w:val="15"/>
                <w:szCs w:val="15"/>
              </w:rPr>
              <w:t xml:space="preserve"> </w:t>
            </w:r>
            <w:r w:rsidR="00954AE7" w:rsidRPr="00571F89">
              <w:rPr>
                <w:rFonts w:ascii="微软雅黑" w:eastAsia="微软雅黑" w:hAnsi="微软雅黑" w:hint="eastAsia"/>
                <w:color w:val="013298"/>
                <w:kern w:val="0"/>
                <w:sz w:val="15"/>
                <w:szCs w:val="15"/>
              </w:rPr>
              <w:t>Wu J,</w:t>
            </w:r>
            <w:r w:rsidR="00954AE7">
              <w:rPr>
                <w:rFonts w:ascii="微软雅黑" w:eastAsia="微软雅黑" w:hAnsi="微软雅黑"/>
                <w:color w:val="013298"/>
                <w:kern w:val="0"/>
                <w:sz w:val="15"/>
                <w:szCs w:val="15"/>
              </w:rPr>
              <w:t xml:space="preserve"> </w:t>
            </w:r>
            <w:r w:rsidR="00954AE7" w:rsidRPr="00571F89">
              <w:rPr>
                <w:rFonts w:ascii="微软雅黑" w:eastAsia="微软雅黑" w:hAnsi="微软雅黑" w:hint="eastAsia"/>
                <w:color w:val="013298"/>
                <w:kern w:val="0"/>
                <w:sz w:val="15"/>
                <w:szCs w:val="15"/>
              </w:rPr>
              <w:t>Dong JL. Landscape Spatial Elements Prediction Based on Deep Learning[J]. Journal of Asian Institute of Low Carbon Design,2022:143-148.</w:t>
            </w:r>
          </w:p>
          <w:p w:rsidR="00954AE7" w:rsidRPr="0015213A" w:rsidRDefault="004412DA" w:rsidP="004412DA">
            <w:pPr>
              <w:widowControl/>
              <w:ind w:firstLineChars="250" w:firstLine="375"/>
              <w:jc w:val="left"/>
              <w:rPr>
                <w:rFonts w:ascii="微软雅黑" w:eastAsia="微软雅黑" w:hAnsi="微软雅黑"/>
                <w:color w:val="013298"/>
                <w:kern w:val="0"/>
                <w:sz w:val="15"/>
                <w:szCs w:val="15"/>
              </w:rPr>
            </w:pPr>
            <w:r w:rsidRPr="004412DA">
              <w:rPr>
                <w:rFonts w:ascii="微软雅黑" w:eastAsia="微软雅黑" w:hAnsi="微软雅黑" w:hint="eastAsia"/>
                <w:color w:val="013298"/>
                <w:kern w:val="0"/>
                <w:sz w:val="15"/>
                <w:szCs w:val="15"/>
              </w:rPr>
              <w:t>[</w:t>
            </w:r>
            <w:r w:rsidR="00C91527">
              <w:rPr>
                <w:rFonts w:ascii="微软雅黑" w:eastAsia="微软雅黑" w:hAnsi="微软雅黑"/>
                <w:color w:val="013298"/>
                <w:kern w:val="0"/>
                <w:sz w:val="15"/>
                <w:szCs w:val="15"/>
              </w:rPr>
              <w:t>40</w:t>
            </w:r>
            <w:r w:rsidRPr="004412DA">
              <w:rPr>
                <w:rFonts w:ascii="微软雅黑" w:eastAsia="微软雅黑" w:hAnsi="微软雅黑" w:hint="eastAsia"/>
                <w:color w:val="013298"/>
                <w:kern w:val="0"/>
                <w:sz w:val="15"/>
                <w:szCs w:val="15"/>
              </w:rPr>
              <w:t>]</w:t>
            </w:r>
            <w:r>
              <w:rPr>
                <w:rFonts w:ascii="微软雅黑" w:eastAsia="微软雅黑" w:hAnsi="微软雅黑"/>
                <w:color w:val="013298"/>
                <w:kern w:val="0"/>
                <w:sz w:val="15"/>
                <w:szCs w:val="15"/>
              </w:rPr>
              <w:t xml:space="preserve"> </w:t>
            </w:r>
            <w:r w:rsidR="00954AE7" w:rsidRPr="0015213A">
              <w:rPr>
                <w:rFonts w:ascii="微软雅黑" w:eastAsia="微软雅黑" w:hAnsi="微软雅黑"/>
                <w:color w:val="013298"/>
                <w:kern w:val="0"/>
                <w:sz w:val="15"/>
                <w:szCs w:val="15"/>
              </w:rPr>
              <w:t>Wan, D.; Liu, H.; Guo, J.; Guo, L.; Qi, D.; Zhang, S.; Li, P.; Fukuda, H. Spatial Distribution and Accessibility Measurements for Elderly Day Care Centers in China’s Urban Built-up Area: The Case of Tianjin Nankai District. Buildings 2022, 12, 1413. https:</w:t>
            </w:r>
            <w:r w:rsidR="00954AE7" w:rsidRPr="0015213A">
              <w:rPr>
                <w:rFonts w:ascii="微软雅黑" w:eastAsia="微软雅黑" w:hAnsi="微软雅黑" w:hint="eastAsia"/>
                <w:color w:val="013298"/>
                <w:kern w:val="0"/>
                <w:sz w:val="15"/>
                <w:szCs w:val="15"/>
              </w:rPr>
              <w:t>//doi.org/10.3390/buildings12091413</w:t>
            </w:r>
            <w:bookmarkStart w:id="5" w:name="OLE_LINK10"/>
            <w:bookmarkStart w:id="6" w:name="OLE_LINK11"/>
            <w:r w:rsidR="00D900B0">
              <w:rPr>
                <w:rFonts w:ascii="微软雅黑" w:eastAsia="微软雅黑" w:hAnsi="微软雅黑"/>
                <w:color w:val="013298"/>
                <w:kern w:val="0"/>
                <w:sz w:val="15"/>
                <w:szCs w:val="15"/>
              </w:rPr>
              <w:t>.</w:t>
            </w:r>
            <w:r w:rsidR="00954AE7" w:rsidRPr="00954AE7">
              <w:rPr>
                <w:rFonts w:ascii="微软雅黑" w:eastAsia="微软雅黑" w:hAnsi="微软雅黑" w:hint="eastAsia"/>
                <w:b/>
                <w:bCs/>
                <w:color w:val="013298"/>
                <w:kern w:val="0"/>
                <w:sz w:val="15"/>
                <w:szCs w:val="15"/>
              </w:rPr>
              <w:t>（SCI）</w:t>
            </w:r>
            <w:bookmarkEnd w:id="5"/>
            <w:bookmarkEnd w:id="6"/>
          </w:p>
          <w:p w:rsidR="00954AE7" w:rsidRDefault="004412DA" w:rsidP="004412DA">
            <w:pPr>
              <w:widowControl/>
              <w:ind w:firstLineChars="250" w:firstLine="375"/>
              <w:jc w:val="left"/>
              <w:rPr>
                <w:rFonts w:ascii="微软雅黑" w:eastAsia="微软雅黑" w:hAnsi="微软雅黑"/>
                <w:b/>
                <w:bCs/>
                <w:color w:val="013298"/>
                <w:kern w:val="0"/>
                <w:sz w:val="15"/>
                <w:szCs w:val="15"/>
              </w:rPr>
            </w:pPr>
            <w:r w:rsidRPr="004412DA">
              <w:rPr>
                <w:rFonts w:ascii="微软雅黑" w:eastAsia="微软雅黑" w:hAnsi="微软雅黑" w:hint="eastAsia"/>
                <w:color w:val="013298"/>
                <w:kern w:val="0"/>
                <w:sz w:val="15"/>
                <w:szCs w:val="15"/>
              </w:rPr>
              <w:t>[</w:t>
            </w:r>
            <w:r w:rsidR="00C91527">
              <w:rPr>
                <w:rFonts w:ascii="微软雅黑" w:eastAsia="微软雅黑" w:hAnsi="微软雅黑"/>
                <w:color w:val="013298"/>
                <w:kern w:val="0"/>
                <w:sz w:val="15"/>
                <w:szCs w:val="15"/>
              </w:rPr>
              <w:t>41</w:t>
            </w:r>
            <w:r w:rsidRPr="004412DA">
              <w:rPr>
                <w:rFonts w:ascii="微软雅黑" w:eastAsia="微软雅黑" w:hAnsi="微软雅黑" w:hint="eastAsia"/>
                <w:color w:val="013298"/>
                <w:kern w:val="0"/>
                <w:sz w:val="15"/>
                <w:szCs w:val="15"/>
              </w:rPr>
              <w:t>]</w:t>
            </w:r>
            <w:r>
              <w:rPr>
                <w:rFonts w:ascii="微软雅黑" w:eastAsia="微软雅黑" w:hAnsi="微软雅黑"/>
                <w:color w:val="013298"/>
                <w:kern w:val="0"/>
                <w:sz w:val="15"/>
                <w:szCs w:val="15"/>
              </w:rPr>
              <w:t xml:space="preserve"> </w:t>
            </w:r>
            <w:r w:rsidR="00954AE7" w:rsidRPr="0015213A">
              <w:rPr>
                <w:rFonts w:ascii="微软雅黑" w:eastAsia="微软雅黑" w:hAnsi="微软雅黑" w:hint="eastAsia"/>
                <w:color w:val="013298"/>
                <w:kern w:val="0"/>
                <w:sz w:val="15"/>
                <w:szCs w:val="15"/>
              </w:rPr>
              <w:t xml:space="preserve">Wan, D.; Zhao, X.; Lu, W.; Li, P.; Shi, X.; Fukuda, H. A Deep Learning Approach toward Energy-Effective Residential Building Floor Plan Generation. Sustainability 2022, 14, 8074. </w:t>
            </w:r>
            <w:r w:rsidR="00D900B0" w:rsidRPr="00D900B0">
              <w:rPr>
                <w:rFonts w:ascii="微软雅黑" w:eastAsia="微软雅黑" w:hAnsi="微软雅黑" w:hint="eastAsia"/>
                <w:color w:val="013298"/>
                <w:kern w:val="0"/>
                <w:sz w:val="15"/>
                <w:szCs w:val="15"/>
              </w:rPr>
              <w:t>https://doi.org/10.3390/su14138074</w:t>
            </w:r>
            <w:r w:rsidR="00D900B0">
              <w:rPr>
                <w:rFonts w:ascii="微软雅黑" w:eastAsia="微软雅黑" w:hAnsi="微软雅黑"/>
                <w:color w:val="013298"/>
                <w:kern w:val="0"/>
                <w:sz w:val="15"/>
                <w:szCs w:val="15"/>
              </w:rPr>
              <w:t>.</w:t>
            </w:r>
            <w:r w:rsidR="00D900B0" w:rsidRPr="00D900B0">
              <w:rPr>
                <w:rFonts w:ascii="微软雅黑" w:eastAsia="微软雅黑" w:hAnsi="微软雅黑" w:hint="eastAsia"/>
                <w:color w:val="013298"/>
                <w:kern w:val="0"/>
                <w:sz w:val="15"/>
                <w:szCs w:val="15"/>
              </w:rPr>
              <w:t>（SCI）</w:t>
            </w:r>
          </w:p>
          <w:p w:rsidR="006130A5" w:rsidRDefault="004412DA" w:rsidP="004412DA">
            <w:pPr>
              <w:widowControl/>
              <w:ind w:firstLineChars="250" w:firstLine="375"/>
              <w:jc w:val="left"/>
              <w:rPr>
                <w:rFonts w:ascii="微软雅黑" w:eastAsia="微软雅黑" w:hAnsi="微软雅黑" w:cs="微软雅黑"/>
                <w:color w:val="013298"/>
                <w:kern w:val="0"/>
                <w:sz w:val="15"/>
                <w:szCs w:val="15"/>
              </w:rPr>
            </w:pPr>
            <w:r w:rsidRPr="004412DA">
              <w:rPr>
                <w:rFonts w:ascii="微软雅黑" w:eastAsia="微软雅黑" w:hAnsi="微软雅黑" w:hint="eastAsia"/>
                <w:color w:val="013298"/>
                <w:kern w:val="0"/>
                <w:sz w:val="15"/>
                <w:szCs w:val="15"/>
              </w:rPr>
              <w:t>[</w:t>
            </w:r>
            <w:r w:rsidR="00C91527">
              <w:rPr>
                <w:rFonts w:ascii="微软雅黑" w:eastAsia="微软雅黑" w:hAnsi="微软雅黑"/>
                <w:color w:val="013298"/>
                <w:kern w:val="0"/>
                <w:sz w:val="15"/>
                <w:szCs w:val="15"/>
              </w:rPr>
              <w:t>42</w:t>
            </w:r>
            <w:r w:rsidRPr="004412DA">
              <w:rPr>
                <w:rFonts w:ascii="微软雅黑" w:eastAsia="微软雅黑" w:hAnsi="微软雅黑" w:hint="eastAsia"/>
                <w:color w:val="013298"/>
                <w:kern w:val="0"/>
                <w:sz w:val="15"/>
                <w:szCs w:val="15"/>
              </w:rPr>
              <w:t>]</w:t>
            </w:r>
            <w:r>
              <w:rPr>
                <w:rFonts w:ascii="微软雅黑" w:eastAsia="微软雅黑" w:hAnsi="微软雅黑"/>
                <w:color w:val="013298"/>
                <w:kern w:val="0"/>
                <w:sz w:val="15"/>
                <w:szCs w:val="15"/>
              </w:rPr>
              <w:t xml:space="preserve"> </w:t>
            </w:r>
            <w:r w:rsidR="00D75FA5" w:rsidRPr="00D75FA5">
              <w:rPr>
                <w:rFonts w:ascii="微软雅黑" w:eastAsia="微软雅黑" w:hAnsi="微软雅黑" w:cs="微软雅黑"/>
                <w:color w:val="013298"/>
                <w:kern w:val="0"/>
                <w:sz w:val="15"/>
                <w:szCs w:val="15"/>
              </w:rPr>
              <w:t>Wu J, Wang X, Huang L, Wang Z, Wan D, Li P. Parameterized Site Selection Approach of Park Entrance Based on Crowd Simulation and Design Requirement. Applied Sciences. 2023; 13(10):6280. https://doi.org/10.3390/app13106280</w:t>
            </w:r>
            <w:r w:rsidR="00CF1B3D" w:rsidRPr="00954AE7">
              <w:rPr>
                <w:rFonts w:ascii="微软雅黑" w:eastAsia="微软雅黑" w:hAnsi="微软雅黑" w:hint="eastAsia"/>
                <w:b/>
                <w:bCs/>
                <w:color w:val="013298"/>
                <w:kern w:val="0"/>
                <w:sz w:val="15"/>
                <w:szCs w:val="15"/>
              </w:rPr>
              <w:t>（SCI）</w:t>
            </w:r>
          </w:p>
          <w:p w:rsidR="00D75FA5" w:rsidRDefault="004412DA" w:rsidP="004412DA">
            <w:pPr>
              <w:widowControl/>
              <w:ind w:firstLineChars="250" w:firstLine="375"/>
              <w:jc w:val="left"/>
              <w:rPr>
                <w:rFonts w:ascii="微软雅黑" w:eastAsia="微软雅黑" w:hAnsi="微软雅黑" w:cs="微软雅黑"/>
                <w:color w:val="013298"/>
                <w:kern w:val="0"/>
                <w:sz w:val="15"/>
                <w:szCs w:val="15"/>
              </w:rPr>
            </w:pPr>
            <w:r w:rsidRPr="004412DA">
              <w:rPr>
                <w:rFonts w:ascii="微软雅黑" w:eastAsia="微软雅黑" w:hAnsi="微软雅黑" w:hint="eastAsia"/>
                <w:color w:val="013298"/>
                <w:kern w:val="0"/>
                <w:sz w:val="15"/>
                <w:szCs w:val="15"/>
              </w:rPr>
              <w:t>[</w:t>
            </w:r>
            <w:r w:rsidR="00C91527">
              <w:rPr>
                <w:rFonts w:ascii="微软雅黑" w:eastAsia="微软雅黑" w:hAnsi="微软雅黑"/>
                <w:color w:val="013298"/>
                <w:kern w:val="0"/>
                <w:sz w:val="15"/>
                <w:szCs w:val="15"/>
              </w:rPr>
              <w:t>43</w:t>
            </w:r>
            <w:r w:rsidRPr="004412DA">
              <w:rPr>
                <w:rFonts w:ascii="微软雅黑" w:eastAsia="微软雅黑" w:hAnsi="微软雅黑" w:hint="eastAsia"/>
                <w:color w:val="013298"/>
                <w:kern w:val="0"/>
                <w:sz w:val="15"/>
                <w:szCs w:val="15"/>
              </w:rPr>
              <w:t>]</w:t>
            </w:r>
            <w:r>
              <w:rPr>
                <w:rFonts w:ascii="微软雅黑" w:eastAsia="微软雅黑" w:hAnsi="微软雅黑"/>
                <w:color w:val="013298"/>
                <w:kern w:val="0"/>
                <w:sz w:val="15"/>
                <w:szCs w:val="15"/>
              </w:rPr>
              <w:t xml:space="preserve"> </w:t>
            </w:r>
            <w:r w:rsidR="00D75FA5" w:rsidRPr="00D75FA5">
              <w:rPr>
                <w:rFonts w:ascii="微软雅黑" w:eastAsia="微软雅黑" w:hAnsi="微软雅黑" w:cs="微软雅黑"/>
                <w:color w:val="013298"/>
                <w:kern w:val="0"/>
                <w:sz w:val="15"/>
                <w:szCs w:val="15"/>
              </w:rPr>
              <w:t xml:space="preserve">Wan D, Zhao R, Zhang S, Liu H, Guo L, Li P, Ding L. </w:t>
            </w:r>
            <w:proofErr w:type="gramStart"/>
            <w:r w:rsidR="00D75FA5" w:rsidRPr="00D75FA5">
              <w:rPr>
                <w:rFonts w:ascii="微软雅黑" w:eastAsia="微软雅黑" w:hAnsi="微软雅黑" w:cs="微软雅黑"/>
                <w:color w:val="013298"/>
                <w:kern w:val="0"/>
                <w:sz w:val="15"/>
                <w:szCs w:val="15"/>
              </w:rPr>
              <w:t>A</w:t>
            </w:r>
            <w:proofErr w:type="gramEnd"/>
            <w:r w:rsidR="00D75FA5" w:rsidRPr="00D75FA5">
              <w:rPr>
                <w:rFonts w:ascii="微软雅黑" w:eastAsia="微软雅黑" w:hAnsi="微软雅黑" w:cs="微软雅黑"/>
                <w:color w:val="013298"/>
                <w:kern w:val="0"/>
                <w:sz w:val="15"/>
                <w:szCs w:val="15"/>
              </w:rPr>
              <w:t xml:space="preserve"> Deep Learning-Based Approach to Generating Comprehensive Building Façades for Low-Rise Housing. Sustainability. 2023; 15(3):1816. </w:t>
            </w:r>
            <w:hyperlink r:id="rId5" w:history="1">
              <w:r w:rsidR="002D4A6F" w:rsidRPr="00A94B6A">
                <w:rPr>
                  <w:rStyle w:val="aa"/>
                  <w:rFonts w:ascii="微软雅黑" w:eastAsia="微软雅黑" w:hAnsi="微软雅黑" w:cs="微软雅黑"/>
                  <w:kern w:val="0"/>
                  <w:sz w:val="15"/>
                  <w:szCs w:val="15"/>
                </w:rPr>
                <w:t>https://doi.org/10.3390/su15031816</w:t>
              </w:r>
            </w:hyperlink>
            <w:r w:rsidR="00CF1B3D" w:rsidRPr="00954AE7">
              <w:rPr>
                <w:rFonts w:ascii="微软雅黑" w:eastAsia="微软雅黑" w:hAnsi="微软雅黑" w:hint="eastAsia"/>
                <w:b/>
                <w:bCs/>
                <w:color w:val="013298"/>
                <w:kern w:val="0"/>
                <w:sz w:val="15"/>
                <w:szCs w:val="15"/>
              </w:rPr>
              <w:t>（SCI）</w:t>
            </w:r>
          </w:p>
          <w:p w:rsidR="002D4A6F" w:rsidRDefault="004412DA" w:rsidP="004412DA">
            <w:pPr>
              <w:widowControl/>
              <w:ind w:firstLineChars="250" w:firstLine="375"/>
              <w:jc w:val="left"/>
              <w:rPr>
                <w:rFonts w:ascii="微软雅黑" w:eastAsia="微软雅黑" w:hAnsi="微软雅黑" w:cs="微软雅黑"/>
                <w:color w:val="013298"/>
                <w:kern w:val="0"/>
                <w:sz w:val="15"/>
                <w:szCs w:val="15"/>
              </w:rPr>
            </w:pPr>
            <w:r w:rsidRPr="004412DA">
              <w:rPr>
                <w:rFonts w:ascii="微软雅黑" w:eastAsia="微软雅黑" w:hAnsi="微软雅黑" w:hint="eastAsia"/>
                <w:color w:val="013298"/>
                <w:kern w:val="0"/>
                <w:sz w:val="15"/>
                <w:szCs w:val="15"/>
              </w:rPr>
              <w:t>[</w:t>
            </w:r>
            <w:r w:rsidR="00C91527">
              <w:rPr>
                <w:rFonts w:ascii="微软雅黑" w:eastAsia="微软雅黑" w:hAnsi="微软雅黑"/>
                <w:color w:val="013298"/>
                <w:kern w:val="0"/>
                <w:sz w:val="15"/>
                <w:szCs w:val="15"/>
              </w:rPr>
              <w:t>44</w:t>
            </w:r>
            <w:r w:rsidRPr="004412DA">
              <w:rPr>
                <w:rFonts w:ascii="微软雅黑" w:eastAsia="微软雅黑" w:hAnsi="微软雅黑" w:hint="eastAsia"/>
                <w:color w:val="013298"/>
                <w:kern w:val="0"/>
                <w:sz w:val="15"/>
                <w:szCs w:val="15"/>
              </w:rPr>
              <w:t>]</w:t>
            </w:r>
            <w:r>
              <w:rPr>
                <w:rFonts w:ascii="微软雅黑" w:eastAsia="微软雅黑" w:hAnsi="微软雅黑"/>
                <w:color w:val="013298"/>
                <w:kern w:val="0"/>
                <w:sz w:val="15"/>
                <w:szCs w:val="15"/>
              </w:rPr>
              <w:t xml:space="preserve"> </w:t>
            </w:r>
            <w:r w:rsidR="002D4A6F" w:rsidRPr="002D4A6F">
              <w:rPr>
                <w:rFonts w:ascii="微软雅黑" w:eastAsia="微软雅黑" w:hAnsi="微软雅黑" w:cs="微软雅黑"/>
                <w:color w:val="013298"/>
                <w:kern w:val="0"/>
                <w:sz w:val="15"/>
                <w:szCs w:val="15"/>
              </w:rPr>
              <w:t>Wan D, Liu H, Guo J, Guo L, Qi D, Zhang S, Li P, Fukuda H. Spatial Distribution and Accessibility Measurements for Elderly Day Care Centers in China’s Urban Built-up Area: The Case of Tianjin Nankai District. Buildings. 2022; 12(9):1413. https://doi.org/10.3390/buildings12091413</w:t>
            </w:r>
            <w:r w:rsidR="00CF1B3D" w:rsidRPr="00954AE7">
              <w:rPr>
                <w:rFonts w:ascii="微软雅黑" w:eastAsia="微软雅黑" w:hAnsi="微软雅黑" w:hint="eastAsia"/>
                <w:b/>
                <w:bCs/>
                <w:color w:val="013298"/>
                <w:kern w:val="0"/>
                <w:sz w:val="15"/>
                <w:szCs w:val="15"/>
              </w:rPr>
              <w:t>（SCI）</w:t>
            </w:r>
          </w:p>
        </w:tc>
      </w:tr>
    </w:tbl>
    <w:p w:rsidR="006130A5" w:rsidRDefault="006130A5"/>
    <w:sectPr w:rsidR="006130A5">
      <w:pgSz w:w="11906" w:h="16838"/>
      <w:pgMar w:top="1040" w:right="1486" w:bottom="1098" w:left="13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Y4ZjM4MzJkM2FkYjI4YjY4OTM3ZTM1NTRmNzZhMjkifQ=="/>
  </w:docVars>
  <w:rsids>
    <w:rsidRoot w:val="1474690E"/>
    <w:rsid w:val="0004427E"/>
    <w:rsid w:val="00077D5E"/>
    <w:rsid w:val="000A0147"/>
    <w:rsid w:val="00155504"/>
    <w:rsid w:val="0019678F"/>
    <w:rsid w:val="001C7E3E"/>
    <w:rsid w:val="001F295B"/>
    <w:rsid w:val="002207E3"/>
    <w:rsid w:val="00236398"/>
    <w:rsid w:val="002436C1"/>
    <w:rsid w:val="002D4A6F"/>
    <w:rsid w:val="002F2E2E"/>
    <w:rsid w:val="00334B8C"/>
    <w:rsid w:val="0035026F"/>
    <w:rsid w:val="00416C91"/>
    <w:rsid w:val="004412DA"/>
    <w:rsid w:val="00462156"/>
    <w:rsid w:val="006130A5"/>
    <w:rsid w:val="006226D7"/>
    <w:rsid w:val="00634A25"/>
    <w:rsid w:val="006B68C1"/>
    <w:rsid w:val="0071330F"/>
    <w:rsid w:val="007B0AE8"/>
    <w:rsid w:val="007B7885"/>
    <w:rsid w:val="008F0791"/>
    <w:rsid w:val="00954AE7"/>
    <w:rsid w:val="009A4937"/>
    <w:rsid w:val="009E6282"/>
    <w:rsid w:val="00A151AD"/>
    <w:rsid w:val="00AA5C66"/>
    <w:rsid w:val="00AC55DE"/>
    <w:rsid w:val="00AF6AB1"/>
    <w:rsid w:val="00B21F2F"/>
    <w:rsid w:val="00B45D2A"/>
    <w:rsid w:val="00B53643"/>
    <w:rsid w:val="00B84ED9"/>
    <w:rsid w:val="00C26F72"/>
    <w:rsid w:val="00C91527"/>
    <w:rsid w:val="00CD40BE"/>
    <w:rsid w:val="00CF1B3D"/>
    <w:rsid w:val="00D50AEC"/>
    <w:rsid w:val="00D527D8"/>
    <w:rsid w:val="00D75FA5"/>
    <w:rsid w:val="00D900B0"/>
    <w:rsid w:val="00DD6CA0"/>
    <w:rsid w:val="00E04D0E"/>
    <w:rsid w:val="00E34AD8"/>
    <w:rsid w:val="00E842D1"/>
    <w:rsid w:val="00EE2E06"/>
    <w:rsid w:val="00FC1E7D"/>
    <w:rsid w:val="00FE2C26"/>
    <w:rsid w:val="00FF0876"/>
    <w:rsid w:val="03147E79"/>
    <w:rsid w:val="1474690E"/>
    <w:rsid w:val="2BD65BC9"/>
    <w:rsid w:val="2C122335"/>
    <w:rsid w:val="2CF0511B"/>
    <w:rsid w:val="3A063DF1"/>
    <w:rsid w:val="41064FF8"/>
    <w:rsid w:val="524D6099"/>
    <w:rsid w:val="57F71B0A"/>
    <w:rsid w:val="6DB85E94"/>
    <w:rsid w:val="6E281B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C926A"/>
  <w15:docId w15:val="{3ECC170A-0DEF-5B4E-A293-DC2EB2260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styleId="a9">
    <w:name w:val="Strong"/>
    <w:basedOn w:val="a0"/>
    <w:qFormat/>
    <w:rPr>
      <w:b/>
    </w:rPr>
  </w:style>
  <w:style w:type="character" w:styleId="aa">
    <w:name w:val="Hyperlink"/>
    <w:basedOn w:val="a0"/>
    <w:qFormat/>
    <w:rPr>
      <w:color w:val="0000FF"/>
      <w:u w:val="single"/>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character" w:styleId="ab">
    <w:name w:val="Unresolved Mention"/>
    <w:basedOn w:val="a0"/>
    <w:uiPriority w:val="99"/>
    <w:semiHidden/>
    <w:unhideWhenUsed/>
    <w:rsid w:val="00B21F2F"/>
    <w:rPr>
      <w:color w:val="605E5C"/>
      <w:shd w:val="clear" w:color="auto" w:fill="E1DFDD"/>
    </w:rPr>
  </w:style>
  <w:style w:type="character" w:styleId="ac">
    <w:name w:val="Emphasis"/>
    <w:basedOn w:val="a0"/>
    <w:uiPriority w:val="20"/>
    <w:qFormat/>
    <w:rsid w:val="00D75FA5"/>
    <w:rPr>
      <w:i/>
      <w:iCs/>
    </w:rPr>
  </w:style>
  <w:style w:type="character" w:styleId="ad">
    <w:name w:val="FollowedHyperlink"/>
    <w:basedOn w:val="a0"/>
    <w:rsid w:val="00D900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3390/su15031816" TargetMode="External"/><Relationship Id="rId4"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1052</Words>
  <Characters>6003</Characters>
  <Application>Microsoft Office Word</Application>
  <DocSecurity>0</DocSecurity>
  <Lines>50</Lines>
  <Paragraphs>14</Paragraphs>
  <ScaleCrop>false</ScaleCrop>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Office User</cp:lastModifiedBy>
  <cp:revision>7</cp:revision>
  <dcterms:created xsi:type="dcterms:W3CDTF">2023-06-16T01:33:00Z</dcterms:created>
  <dcterms:modified xsi:type="dcterms:W3CDTF">2023-06-16T02:30:00Z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9E3DD89EFD794389B3713243643FCFA5_12</vt:lpwstr>
  </property>
</Properties>
</file>